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807E8B" w:rsidTr="009000F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807E8B" w:rsidTr="009000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07E8B" w:rsidRDefault="00807E8B" w:rsidP="009000F8">
                  <w:pPr>
                    <w:spacing w:after="240"/>
                    <w:jc w:val="center"/>
                    <w:rPr>
                      <w:rFonts w:ascii="Arial" w:eastAsia="Times New Roman" w:hAnsi="Arial" w:cs="Arial"/>
                      <w:caps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aps/>
                      <w:sz w:val="21"/>
                      <w:szCs w:val="21"/>
                    </w:rPr>
                    <w:t xml:space="preserve">Acordo Coletivo De Trabalho 2012/2014 </w:t>
                  </w:r>
                </w:p>
              </w:tc>
            </w:tr>
            <w:tr w:rsidR="00807E8B" w:rsidTr="009000F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84"/>
                    <w:gridCol w:w="150"/>
                    <w:gridCol w:w="2173"/>
                  </w:tblGrid>
                  <w:tr w:rsidR="00807E8B" w:rsidTr="009000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1"/>
                            <w:szCs w:val="21"/>
                          </w:rPr>
                          <w:t>NÚMERO DE REGISTRO NO MTE:</w:t>
                        </w: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SE000076/2013 </w:t>
                        </w:r>
                      </w:p>
                    </w:tc>
                  </w:tr>
                  <w:tr w:rsidR="00807E8B" w:rsidTr="009000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1"/>
                            <w:szCs w:val="21"/>
                          </w:rPr>
                          <w:t>DATA DE REGISTRO NO MTE:</w:t>
                        </w: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29/05/2013 </w:t>
                        </w:r>
                      </w:p>
                    </w:tc>
                  </w:tr>
                  <w:tr w:rsidR="00807E8B" w:rsidTr="009000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1"/>
                            <w:szCs w:val="21"/>
                          </w:rPr>
                          <w:t>NÚMERO DA SOLICITAÇÃO:</w:t>
                        </w: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MR018189/2013 </w:t>
                        </w:r>
                      </w:p>
                    </w:tc>
                  </w:tr>
                  <w:tr w:rsidR="00807E8B" w:rsidTr="009000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1"/>
                            <w:szCs w:val="21"/>
                          </w:rPr>
                          <w:t>NÚMERO DO PROCESSO:</w:t>
                        </w: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46221.003046/2013-18 </w:t>
                        </w:r>
                      </w:p>
                    </w:tc>
                  </w:tr>
                  <w:tr w:rsidR="00807E8B" w:rsidTr="009000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1"/>
                            <w:szCs w:val="21"/>
                          </w:rPr>
                          <w:t>DATA DO PROTOCOLO:</w:t>
                        </w: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  <w:t xml:space="preserve">23/04/2013 </w:t>
                        </w:r>
                      </w:p>
                    </w:tc>
                  </w:tr>
                </w:tbl>
                <w:p w:rsidR="00807E8B" w:rsidRDefault="00807E8B" w:rsidP="009000F8">
                  <w:pPr>
                    <w:rPr>
                      <w:rFonts w:eastAsia="Times New Roman"/>
                    </w:rPr>
                  </w:pPr>
                </w:p>
                <w:p w:rsidR="00807E8B" w:rsidRDefault="00807E8B" w:rsidP="009000F8">
                  <w:pPr>
                    <w:pStyle w:val="NormalWeb"/>
                  </w:pPr>
                  <w:r>
                    <w:rPr>
                      <w:b/>
                      <w:bCs/>
                    </w:rPr>
                    <w:t xml:space="preserve">Confira a autenticidade no endereço http://www3.mte.gov.br/sistemas/mediador/. </w:t>
                  </w:r>
                </w:p>
                <w:p w:rsidR="00807E8B" w:rsidRDefault="00807E8B" w:rsidP="009000F8">
                  <w:pPr>
                    <w:rPr>
                      <w:rFonts w:eastAsia="Times New Roman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263"/>
                  </w:tblGrid>
                  <w:tr w:rsidR="00807E8B" w:rsidTr="009000F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263"/>
                        </w:tblGrid>
                        <w:tr w:rsidR="00807E8B" w:rsidTr="009000F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07E8B" w:rsidRDefault="00807E8B" w:rsidP="009000F8">
                              <w:pPr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1"/>
                                  <w:szCs w:val="21"/>
                                </w:rPr>
                                <w:t>TERMOS ADITIVO(S) VINCULADO</w:t>
                              </w:r>
                              <w:proofErr w:type="gramEnd"/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(S) </w:t>
                              </w:r>
                            </w:p>
                          </w:tc>
                        </w:tr>
                        <w:tr w:rsidR="00807E8B" w:rsidTr="009000F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07E8B" w:rsidRDefault="00807E8B" w:rsidP="009000F8">
                              <w:pPr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Processo n°: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</w:rPr>
                                <w:t>46221000819201487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e Registro n°: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1"/>
                                  <w:szCs w:val="21"/>
                                </w:rPr>
                                <w:t>SE000041/2014</w:t>
                              </w:r>
                            </w:p>
                          </w:tc>
                        </w:tr>
                      </w:tbl>
                      <w:p w:rsidR="00807E8B" w:rsidRDefault="00807E8B" w:rsidP="009000F8">
                        <w:pPr>
                          <w:rPr>
                            <w:rFonts w:ascii="Arial" w:eastAsia="Times New Roman" w:hAnsi="Arial" w:cs="Arial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807E8B" w:rsidRDefault="00807E8B" w:rsidP="009000F8">
                  <w:pPr>
                    <w:spacing w:after="240"/>
                    <w:rPr>
                      <w:rFonts w:eastAsia="Times New Roman"/>
                    </w:rPr>
                  </w:pPr>
                </w:p>
              </w:tc>
            </w:tr>
            <w:tr w:rsidR="00807E8B" w:rsidTr="009000F8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TIM CELULAR S.A., CNPJ n. 04.206.050/0193-61, neste ato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representado(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a) por seu Procurador, </w:t>
                  </w:r>
                  <w:proofErr w:type="spellStart"/>
                  <w:r>
                    <w:rPr>
                      <w:rFonts w:ascii="Arial" w:hAnsi="Arial" w:cs="Arial"/>
                      <w:sz w:val="21"/>
                      <w:szCs w:val="21"/>
                    </w:rPr>
                    <w:t>Sr</w:t>
                  </w:r>
                  <w:proofErr w:type="spellEnd"/>
                  <w:r>
                    <w:rPr>
                      <w:rFonts w:ascii="Arial" w:hAnsi="Arial" w:cs="Arial"/>
                      <w:sz w:val="21"/>
                      <w:szCs w:val="21"/>
                    </w:rPr>
                    <w:t>(a). JOSE LUIZ FROES;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> 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 xml:space="preserve">E 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 xml:space="preserve">SIND DOS TRAB EM EMP DE T E O DE MESAS TELEF NO EST SE, CNPJ n. 15.612.468/0001-04, neste ato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representado(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a) por seu Presidente, </w:t>
                  </w:r>
                  <w:proofErr w:type="spellStart"/>
                  <w:r>
                    <w:rPr>
                      <w:rFonts w:ascii="Arial" w:hAnsi="Arial" w:cs="Arial"/>
                      <w:sz w:val="21"/>
                      <w:szCs w:val="21"/>
                    </w:rPr>
                    <w:t>Sr</w:t>
                  </w:r>
                  <w:proofErr w:type="spellEnd"/>
                  <w:r>
                    <w:rPr>
                      <w:rFonts w:ascii="Arial" w:hAnsi="Arial" w:cs="Arial"/>
                      <w:sz w:val="21"/>
                      <w:szCs w:val="21"/>
                    </w:rPr>
                    <w:t>(a). IARACI MARIA SILVA;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> 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 xml:space="preserve">celebram o presente ACORDO COLETIVO DE TRABALHO, estipulando as condições de trabalho previstas nas cláusulas seguintes: 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CLÁUSULA PRIMEIRA - VIGÊNCIA E DATA-BASE </w:t>
                  </w: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 xml:space="preserve">As partes fixam a vigência do presente Acordo Coletivo de Trabalho no período de 1º de setembro de 2012 a 31 de agosto de 2014 e a data-base da categoria em 1º de setembro. 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CLÁUSULA SEGUNDA - ABRANGÊNCIA </w:t>
                  </w: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br/>
                    <w:t xml:space="preserve">O presente Acordo Coletivo de Trabalho, aplicável no âmbito da(s) empresa(s) acordante(s), abrangerá a(s) categoria(s) </w:t>
                  </w: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Profissional, dos Trabalhadores em Empresas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dde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 Telecomunicações e Operadores de Mesas Telefônicas do plano da CNTCP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, com abrangência territorial em </w:t>
                  </w: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SE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.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Salários, Reajustes e Pagamento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Piso Salarial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TERCEIRA - PISO SALARIAL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Os pisos salariais mensais vigentes nas EMPRESAS, a partir de 1º de Setembro de 2012 não poderão ser inferiores ao salário mínimo nacional, ficando garantido no presente acordo os pisos superiores existentes nos acordos anteriores.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PRIMEIRO: </w:t>
                  </w:r>
                  <w:r>
                    <w:rPr>
                      <w:rFonts w:ascii="Arial" w:hAnsi="Arial" w:cs="Arial"/>
                    </w:rPr>
                    <w:t>Os Pisos Salarias existentes em 1º de Setembro de 2012 expressamente definidos, superiores ao mínimo nacional previsto no caput da presente cláusula, terão um reajuste de 4,17</w:t>
                  </w:r>
                  <w:proofErr w:type="gramStart"/>
                  <w:r>
                    <w:rPr>
                      <w:rFonts w:ascii="Arial" w:hAnsi="Arial" w:cs="Arial"/>
                    </w:rPr>
                    <w:t>%</w:t>
                  </w:r>
                  <w:proofErr w:type="gramEnd"/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SEGUNDO  </w:t>
                  </w:r>
                  <w:r>
                    <w:rPr>
                      <w:rFonts w:ascii="Arial" w:hAnsi="Arial" w:cs="Arial"/>
                    </w:rPr>
                    <w:t xml:space="preserve">Aos jovens aprendizes fica garantido o salário mínimo-hora </w:t>
                  </w:r>
                  <w:r>
                    <w:rPr>
                      <w:rFonts w:ascii="Arial" w:hAnsi="Arial" w:cs="Arial"/>
                    </w:rPr>
                    <w:lastRenderedPageBreak/>
                    <w:t>nacional, observando-se, quando existir, o piso salarial estadual.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TERCEIRO </w:t>
                  </w:r>
                  <w:r>
                    <w:rPr>
                      <w:rFonts w:ascii="Arial" w:eastAsia="Times New Roman" w:hAnsi="Arial" w:cs="Arial"/>
                    </w:rPr>
                    <w:t></w:t>
                  </w:r>
                  <w:proofErr w:type="gramStart"/>
                  <w:r>
                    <w:rPr>
                      <w:rFonts w:ascii="Arial" w:eastAsia="Times New Roman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eastAsia="Times New Roman" w:hAnsi="Arial" w:cs="Arial"/>
                    </w:rPr>
                    <w:t xml:space="preserve">A  jornada de trabalho dos jovens aprendizes será de 6 (seis) horas diárias. A jornada poderá, de forma extraordinária, ser de até </w:t>
                  </w:r>
                  <w:proofErr w:type="gramStart"/>
                  <w:r>
                    <w:rPr>
                      <w:rFonts w:ascii="Arial" w:eastAsia="Times New Roman" w:hAnsi="Arial" w:cs="Arial"/>
                    </w:rPr>
                    <w:t>8</w:t>
                  </w:r>
                  <w:proofErr w:type="gramEnd"/>
                  <w:r>
                    <w:rPr>
                      <w:rFonts w:ascii="Arial" w:eastAsia="Times New Roman" w:hAnsi="Arial" w:cs="Arial"/>
                    </w:rPr>
                    <w:t xml:space="preserve"> (oito) horas diárias para aqueles que já tiverem completado o ensino fundamental, desde que nelas estejam computadas as horas destinadas à aprendizagem teórica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Reajustes/Correções Salariais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QUARTA - REAJUSTE SALARIAL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concederão, a partir de 01 de Janeiro de 2013, aos seus empregados, reajuste salarial nos percentuais abaixo descritos, aplicáveis sobre os salários percebidos em 31 de Agosto de 2012: exceto para os de níveis executivos, assim considerados os designados formalmente para as funções de Diretor, manager ou especialista </w:t>
                  </w:r>
                  <w:proofErr w:type="spellStart"/>
                  <w:r>
                    <w:rPr>
                      <w:rFonts w:ascii="Arial" w:hAnsi="Arial" w:cs="Arial"/>
                      <w:i/>
                    </w:rPr>
                    <w:t>master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, estagiários e jovens aprendizes,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PRIMEIRO </w:t>
                  </w:r>
                  <w:proofErr w:type="gramStart"/>
                  <w:r>
                    <w:rPr>
                      <w:rFonts w:ascii="Arial" w:hAnsi="Arial" w:cs="Arial"/>
                      <w:b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Serão aplicados os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reajustes nas seguintes formas: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-  Para salários até R$ 800,00 (oitocentos reais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)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reajuste de </w:t>
                  </w:r>
                  <w:r>
                    <w:rPr>
                      <w:rFonts w:ascii="Arial" w:hAnsi="Arial" w:cs="Arial"/>
                      <w:b/>
                    </w:rPr>
                    <w:t>7%</w:t>
                  </w:r>
                  <w:r>
                    <w:rPr>
                      <w:rFonts w:ascii="Arial" w:hAnsi="Arial" w:cs="Arial"/>
                    </w:rPr>
                    <w:t xml:space="preserve"> (sete por cento);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- Para salários de R$ 800,01 (oitocentos reais e um centavo) até R$ 1.250,00 (hum mil duzentos e cinquenta reais) reajuste de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  <w:b/>
                    </w:rPr>
                    <w:t>5,5%</w:t>
                  </w:r>
                  <w:r>
                    <w:rPr>
                      <w:rFonts w:ascii="Arial" w:hAnsi="Arial" w:cs="Arial"/>
                    </w:rPr>
                    <w:t xml:space="preserve"> (cinco vírgula cinco por cento) e;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- Para salários superiores R$ 1.250,00 (hum mil duzentos e cinquenta reais) sem limite de teto salarial, reajuste de </w:t>
                  </w:r>
                  <w:r>
                    <w:rPr>
                      <w:rFonts w:ascii="Arial" w:hAnsi="Arial" w:cs="Arial"/>
                      <w:b/>
                    </w:rPr>
                    <w:t>4,17%</w:t>
                  </w:r>
                  <w:r>
                    <w:rPr>
                      <w:rFonts w:ascii="Arial" w:hAnsi="Arial" w:cs="Arial"/>
                    </w:rPr>
                    <w:t xml:space="preserve"> (</w:t>
                  </w:r>
                  <w:proofErr w:type="gramStart"/>
                  <w:r>
                    <w:rPr>
                      <w:rFonts w:ascii="Arial" w:hAnsi="Arial" w:cs="Arial"/>
                    </w:rPr>
                    <w:t>quatro vírgula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dezessete por cento).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SEGUNDO </w:t>
                  </w:r>
                  <w:r>
                    <w:rPr>
                      <w:rFonts w:ascii="Arial" w:hAnsi="Arial" w:cs="Arial"/>
                    </w:rPr>
                    <w:t> Somente terão direito à correção salarial, os empregados ativos na empresa em 01/01/2013 e que tenham sido admitidos até 31 de Agosto de 2012. Empregados admitidos a partir de 01 de Setembro de 2012 não serão elegíveis aos reajustes acima indicados.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pStyle w:val="default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TERCEIRO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 Os empregados elegíveis que tiveram movimentação salarial entre 01/09/2012 e 31/12/2012 terão como os demais o reajuste aplicado sobre os salários de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31 agosto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de 2012. Dessa forma, o salário de Janeiro de 2013 (nele já considerado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>o montante obtido através da movimentação ocorrida no período supracitado) será acrescido do valor obtido pelo reajuste aplicado ao salário nominal de 31 agosto de 2012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Pagamento de Salário  Formas e Prazos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QUINTA - PAGAMENTO SALARIAL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efetuarão o pagamento do salário de seus empregados até o último dia útil do mês de competência.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UNICO</w:t>
                  </w:r>
                  <w:r>
                    <w:rPr>
                      <w:rFonts w:ascii="Arial" w:hAnsi="Arial" w:cs="Arial"/>
                    </w:rPr>
                    <w:t xml:space="preserve">  As empresas concederão a todos os seus empregados, (excetuando os meses de admissão, ausências não justificadas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igual ou superiores a 10 dias e eventualmente férias), um adiantamento de 35% (trinta e cinco por cento) do salário base, que será pago até o dia 15 (quinze) de cada mês.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</w:rPr>
                    <w:lastRenderedPageBreak/>
                    <w:br/>
                  </w:r>
                  <w:r>
                    <w:rPr>
                      <w:rFonts w:ascii="Arial" w:eastAsia="Times New Roman" w:hAnsi="Arial" w:cs="Arial"/>
                    </w:rPr>
                    <w:br/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Descontos Salariais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SEXTA - DESCONTOS EM FOLHA DE PAGAMENTO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Ficam as EMPRESAS autorizadas a </w:t>
                  </w:r>
                  <w:proofErr w:type="gramStart"/>
                  <w:r>
                    <w:rPr>
                      <w:rFonts w:ascii="Arial" w:hAnsi="Arial" w:cs="Arial"/>
                    </w:rPr>
                    <w:t>proceder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descontos em folha de pagamento, inclusive dos jovens aprendizes, e em rescisão contratual dos valores relativos a seguro de vida, seguro saúde e odontológico, alimentação, mensalidades e outros valores devidos à clubes, agremiações e instituições de ensino, despesas oriundas de convênios com supermercados, farmácias, óticas e outros, despesas médicas e odontológicas, multas tidas com veículos da frota da empresa, bem como todo e qualquer pagamento devido à entidade sindical ou à empresa.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PRIMEIRO</w:t>
                  </w:r>
                  <w:r>
                    <w:rPr>
                      <w:rFonts w:ascii="Arial" w:hAnsi="Arial" w:cs="Arial"/>
                    </w:rPr>
                    <w:t xml:space="preserve">  </w:t>
                  </w:r>
                  <w:proofErr w:type="gramStart"/>
                  <w:r>
                    <w:rPr>
                      <w:rFonts w:ascii="Arial" w:hAnsi="Arial" w:cs="Arial"/>
                    </w:rPr>
                    <w:t>Ficam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autorizadas às EMPRESAS a possibilidade de desconto em folha de pagamento e em rescisão contratual dos valores, ainda que vincendos, referente a aquisição/compra de produtos e serviços da empresa e financiamentos concedidos, desde que tais descontos tenham sido previamente autorizados, por escrito, pelo empregado.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SEGUNDO</w:t>
                  </w:r>
                  <w:r>
                    <w:rPr>
                      <w:rFonts w:ascii="Arial" w:hAnsi="Arial" w:cs="Arial"/>
                    </w:rPr>
                    <w:t xml:space="preserve">  Fica autorizado o desconto em folha de pagamento de parcela referente à mensalidade de cursos de graduação e pós-graduação em que o empregado sindicalizado ou seus dependentes estejam matriculados, conforme os limites previstos em lei, desde que tais descontos tenham sido previamente autorizados, por escrito, pelo empregado sindicalizado e que a universidade que ministre os cursos mantenha convênio com o </w:t>
                  </w:r>
                  <w:proofErr w:type="gramStart"/>
                  <w:r>
                    <w:rPr>
                      <w:rFonts w:ascii="Arial" w:hAnsi="Arial" w:cs="Arial"/>
                      <w:b/>
                      <w:bCs/>
                    </w:rPr>
                    <w:t>SINDICATO</w:t>
                  </w:r>
                  <w:proofErr w:type="gramEnd"/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Outras normas referentes a salários, reajustes, pagamentos e critérios para cálculo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SÉTIMA - MENSALIDADES E CONTRIBUIÇÕE SINDICAIS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comprometem-se a descontar em folha de pagamento de seus empregados e efetuar o respectivo repasse dos valores correspondentes a mensalidade sindical, inclusive sobre o 13º salário se assim constar do Estatuto Social da entidade, até o 10º (décimo) dia do mês </w:t>
                  </w:r>
                  <w:proofErr w:type="spellStart"/>
                  <w:r>
                    <w:rPr>
                      <w:rFonts w:ascii="Arial" w:hAnsi="Arial" w:cs="Arial"/>
                    </w:rPr>
                    <w:t>subseqüente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ao mês de competência.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ÚNICO</w:t>
                  </w:r>
                  <w:r>
                    <w:rPr>
                      <w:rFonts w:ascii="Arial" w:hAnsi="Arial" w:cs="Arial"/>
                    </w:rPr>
                    <w:t xml:space="preserve">  As EMPRESAS enviarão ao SINTTEL a relação nominal do desconto das mensalidades sindicais, contendo: nome, matrícula, local de trabalho e valor descontado, sempre que solicitado.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Gratificações, Adicionais, Auxílios e Outros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13º Salário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OITAVA - 13º SALÁRIO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</w:rPr>
                    <w:t>CLÁUSULA NONA - ANTECIPAÇÃO DA PRIMEIRA PARCELA DO DÉCIMO TERCEIRO SALÁRIO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A primeira parcela do décimo terceiro salário dos anos de 2013 e 2014 será antecipada e paga, para todos os empregados, juntamente com o salário do mês de fevereiro de 2013 e 2014, respectivamente, independentemente de solicitação.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PRIMEIRO</w:t>
                  </w:r>
                  <w:r>
                    <w:rPr>
                      <w:rFonts w:ascii="Arial" w:hAnsi="Arial" w:cs="Arial"/>
                    </w:rPr>
                    <w:t xml:space="preserve">  A antecipação também será devida aos trabalhadores que estiverem em gozo de férias no mês de janeiro de 2013 e 2014, desde que não tenham feito a opção pelo adiantamento quando da saída em férias.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SEGUNDO</w:t>
                  </w:r>
                  <w:r>
                    <w:rPr>
                      <w:rFonts w:ascii="Arial" w:hAnsi="Arial" w:cs="Arial"/>
                    </w:rPr>
                    <w:t xml:space="preserve">  Para efeitos desta antecipação, a primeira parcela do décimo terceiro salário terá um valor equivalente a 50% (</w:t>
                  </w:r>
                  <w:proofErr w:type="spellStart"/>
                  <w:r>
                    <w:rPr>
                      <w:rFonts w:ascii="Arial" w:hAnsi="Arial" w:cs="Arial"/>
                    </w:rPr>
                    <w:t>cinqüenta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por cento) do salário base.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TERCEIRO</w:t>
                  </w:r>
                  <w:r>
                    <w:rPr>
                      <w:rFonts w:ascii="Arial" w:hAnsi="Arial" w:cs="Arial"/>
                    </w:rPr>
                    <w:t xml:space="preserve">  A segunda parcela do décimo terceiro salário será paga até o dia 15 de dezembro de 2013 e 2014 respectivamente. 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Outras Gratificações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NONA - ABONO ÚNICO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Será pago abono único em </w:t>
                  </w:r>
                  <w:r>
                    <w:rPr>
                      <w:rFonts w:ascii="Arial" w:hAnsi="Arial" w:cs="Arial"/>
                      <w:b/>
                    </w:rPr>
                    <w:t>30/11/12</w:t>
                  </w:r>
                  <w:r>
                    <w:rPr>
                      <w:rFonts w:ascii="Arial" w:hAnsi="Arial" w:cs="Arial"/>
                    </w:rPr>
                    <w:t xml:space="preserve"> na forma a seguir, sendo utilizado o salário referência de 31/08/12.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-Para salários até </w:t>
                  </w:r>
                  <w:proofErr w:type="gramStart"/>
                  <w:r>
                    <w:rPr>
                      <w:rFonts w:ascii="Arial" w:hAnsi="Arial" w:cs="Arial"/>
                    </w:rPr>
                    <w:t>R$ 800,00 (oitocentos reais) abono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 </w:t>
                  </w:r>
                  <w:r>
                    <w:rPr>
                      <w:rFonts w:ascii="Arial" w:hAnsi="Arial" w:cs="Arial"/>
                      <w:b/>
                    </w:rPr>
                    <w:t>35%</w:t>
                  </w:r>
                  <w:r>
                    <w:rPr>
                      <w:rFonts w:ascii="Arial" w:hAnsi="Arial" w:cs="Arial"/>
                    </w:rPr>
                    <w:t xml:space="preserve"> (trinta e cinco por cento); do salário nominal do empregado;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- Para salários de R$ 800,01 (oitocentos reais e um centavo)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até R$ 1.250,00 (hum mil duzentos e cinquenta reais) abono de  </w:t>
                  </w:r>
                  <w:r>
                    <w:rPr>
                      <w:rFonts w:ascii="Arial" w:hAnsi="Arial" w:cs="Arial"/>
                      <w:b/>
                    </w:rPr>
                    <w:t>27,5%</w:t>
                  </w:r>
                  <w:r>
                    <w:rPr>
                      <w:rFonts w:ascii="Arial" w:hAnsi="Arial" w:cs="Arial"/>
                    </w:rPr>
                    <w:t xml:space="preserve"> (vinte e sete vírgula cinco por cento) do salário nominal do empregado e;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-   Para salários superiores R$ 1.250,00 (</w:t>
                  </w:r>
                  <w:proofErr w:type="gramStart"/>
                  <w:r>
                    <w:rPr>
                      <w:rFonts w:ascii="Arial" w:hAnsi="Arial" w:cs="Arial"/>
                    </w:rPr>
                    <w:t>hum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mil duzentos e cinquenta reais) sem limite de teto salarial. </w:t>
                  </w:r>
                  <w:proofErr w:type="gramStart"/>
                  <w:r>
                    <w:rPr>
                      <w:rFonts w:ascii="Arial" w:hAnsi="Arial" w:cs="Arial"/>
                    </w:rPr>
                    <w:t>abono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 </w:t>
                  </w:r>
                  <w:r>
                    <w:rPr>
                      <w:rFonts w:ascii="Arial" w:hAnsi="Arial" w:cs="Arial"/>
                      <w:b/>
                    </w:rPr>
                    <w:t>20,85%</w:t>
                  </w:r>
                  <w:r>
                    <w:rPr>
                      <w:rFonts w:ascii="Arial" w:hAnsi="Arial" w:cs="Arial"/>
                    </w:rPr>
                    <w:t xml:space="preserve"> (vinte vírgula oitenta e cinco  por cento) do salário nominal do empregado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PARAGRÁFO PRIMEIRO</w:t>
                  </w:r>
                  <w:r>
                    <w:rPr>
                      <w:rFonts w:ascii="Arial" w:hAnsi="Arial" w:cs="Arial"/>
                    </w:rPr>
                    <w:t xml:space="preserve">: Empregados admitidos a partir de 01 de Setembro de 2012 não serão elegíveis ao referido abono.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PARAGRÁFO SEGUNDO: </w:t>
                  </w:r>
                  <w:r>
                    <w:rPr>
                      <w:rFonts w:ascii="Arial" w:hAnsi="Arial" w:cs="Arial"/>
                    </w:rPr>
                    <w:t>Empregados elegíveis, que não estejam ativos na data do pagamento, do referido abono, receberão proporcionalmente ao período trabalhado, na fração superior a 15 dias, de acordo com o percentual acima estipulado utilizando-se a proporção do período de 01 de setembro de 2012 a 31/12/2012, excetuam-se do recebimento os casos de desligamento por justa causa e extinção de contrato a termo.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Adicional de Sobreaviso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- ADICIONAL DE SOBREAVISO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 empregado que estiver em regime de sobreaviso, assim considerado o período em que permanecer, por solicitação expressa do empregador, fora do local de trabalho, aguardando chamado da empresa, em conformidade com o artigo 244, §2º da CLT, fará jus à percepção de 1/3 (um terço) da respectiva hora normal de trabalho.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PARÁGRAFO ÚNICO  </w:t>
                  </w:r>
                  <w:r>
                    <w:rPr>
                      <w:rFonts w:ascii="Arial" w:hAnsi="Arial" w:cs="Arial"/>
                    </w:rPr>
                    <w:t>Caso seja acionado o empregado fará jus ao recebimento de horas extras remuneradas nos percentuais previstos em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lei.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Alimentação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PRIMEIRA - AUXÍLIO ALIMENTAÇÃO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VIGÊNCIA DA CLÁUSULA: 01/09/2012 a 31/08/2013 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As EMPRESAS oferecerão mensalmente aos seus empregados, o programa de alimentação do trabalhador, inclusive no período de férias e nas condições previstas no parágrafo décimo desta Cláusula</w:t>
                  </w:r>
                  <w:r>
                    <w:rPr>
                      <w:rFonts w:ascii="Arial" w:hAnsi="Arial" w:cs="Arial"/>
                      <w:color w:val="FF0000"/>
                    </w:rPr>
                    <w:t>,</w:t>
                  </w:r>
                  <w:r>
                    <w:rPr>
                      <w:rFonts w:ascii="Arial" w:hAnsi="Arial" w:cs="Arial"/>
                    </w:rPr>
                    <w:t xml:space="preserve"> a partir do mês de janeiro de 2013, parcela para a aquisição de refeições ou de gêneros alimentícios em estabelecimentos comerciais credenciados nos termos da legislação do Programa de Alimentação do Trabalhador  </w:t>
                  </w:r>
                  <w:proofErr w:type="gramStart"/>
                  <w:r>
                    <w:rPr>
                      <w:rFonts w:ascii="Arial" w:hAnsi="Arial" w:cs="Arial"/>
                    </w:rPr>
                    <w:t>PAT .</w:t>
                  </w:r>
                  <w:proofErr w:type="gramEnd"/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PRIMEIRO</w:t>
                  </w:r>
                  <w:r>
                    <w:rPr>
                      <w:rFonts w:ascii="Arial" w:hAnsi="Arial" w:cs="Arial"/>
                    </w:rPr>
                    <w:t xml:space="preserve">  Para os empregados com jornada de trabalho semanal de 40 (quarenta) horas semanais, excetuando-se os empregados de lojas e pontos de vendas e aqueles que sejam abrangidos em regime especial em função da atividade, As EMPRESAS fornecerão, a partir do mês de Janeiro de 2013, 22 (vinte e dois) créditos diários-refeição mensais com valor de R$ 21,50 (vinte e um reais e cinquenta centavos) no cartão eletrônico do benefício.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SEGUNDO </w:t>
                  </w:r>
                  <w:r>
                    <w:rPr>
                      <w:rFonts w:ascii="Arial" w:hAnsi="Arial" w:cs="Arial"/>
                    </w:rPr>
                    <w:t> Para os empregados com jornada de trabalho semanal igual ou inferior a 44 (quarenta e quatro) horas semanais que estejam lotados em lojas e pontos de vendas e aqueles que sejam abrangidos em regime especial em função da atividade, As EMPRESAS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fornecerão, a partir do mês de Janeiro de 2013, 26 (vinte e seis) créditos diários-refeições mensais com valor de  R$ 18,00 (dezoito reais) no cartão eletrônico do benefício.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TERCEIRO: </w:t>
                  </w:r>
                  <w:r>
                    <w:rPr>
                      <w:rFonts w:ascii="Arial" w:hAnsi="Arial" w:cs="Arial"/>
                    </w:rPr>
                    <w:t>Excepcionalmente para os empregados de lojas nos cargos de Consultor de Vendas, Consultor de Vendas Sênior, e Consultor de Vendas Líder será facultada até o dia 15/12/2012, mediante termo de adesão, a possibilidade de recebimento em 30/12/2012 de Parcela única indenizatória no valor de R$ 1.100,00 (</w:t>
                  </w:r>
                  <w:proofErr w:type="gramStart"/>
                  <w:r>
                    <w:rPr>
                      <w:rFonts w:ascii="Arial" w:hAnsi="Arial" w:cs="Arial"/>
                    </w:rPr>
                    <w:t>hum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mil e cem reais) pela alteração do valor do crédito diário de R$ 20,50 para R$ 18,00 a partir de 01/01/2013. A não opção pela referida condição resultará na manutenção do recebimento dos créditos diários-refeição mensais no valor de R$ 20,50 (vinte reais e cinquenta centavos).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a) Para empregados cumprindo período de experiência em loja em 2012 o pagamento ocorrerá na folha mensal subsequente após o término do referido período.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left="36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QUARTO </w:t>
                  </w:r>
                  <w:r>
                    <w:rPr>
                      <w:rFonts w:ascii="Arial" w:hAnsi="Arial" w:cs="Arial"/>
                      <w:bCs/>
                    </w:rPr>
                    <w:t>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Para os empregados com jornada de trabalho igual ou inferior a 36 (trinta e seis) horas semanais, As EMPRESAS fornecerão, a partir do mês de janeiro de 2013, 26 (vinte e seis) créditos diários-refeições mensais com valor de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R$ 13,00 (treze reais) no cartão eletrônico do benefício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QUINTO</w:t>
                  </w:r>
                  <w:r>
                    <w:rPr>
                      <w:rFonts w:ascii="Arial" w:hAnsi="Arial" w:cs="Arial"/>
                    </w:rPr>
                    <w:t xml:space="preserve">: Aos jovens aprendizes serão fornecidos 22 (vinte e dois) </w:t>
                  </w:r>
                  <w:proofErr w:type="gramStart"/>
                  <w:r>
                    <w:rPr>
                      <w:rFonts w:ascii="Arial" w:hAnsi="Arial" w:cs="Arial"/>
                    </w:rPr>
                    <w:t>bilhetes-refeição mensais com valor facial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 R$ 13,00 (treze reais).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SEXTO </w:t>
                  </w:r>
                  <w:r>
                    <w:rPr>
                      <w:rFonts w:ascii="Arial" w:hAnsi="Arial" w:cs="Arial"/>
                    </w:rPr>
                    <w:t> A empresa descontará mensalmente do empregado a importância de R$ 1,00 (um real) a título de participação no valor do benefício.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SÉTIMO </w:t>
                  </w:r>
                  <w:r>
                    <w:rPr>
                      <w:rFonts w:ascii="Arial" w:hAnsi="Arial" w:cs="Arial"/>
                    </w:rPr>
                    <w:t> O benefício previsto nesta cláusula não possui natureza salarial e, portanto, não integra o salário para qualquer efeito, devendo o empregado observar as finalidades do benefício e a legislação vigente.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OITAVO </w:t>
                  </w:r>
                  <w:r>
                    <w:rPr>
                      <w:rFonts w:ascii="Arial" w:hAnsi="Arial" w:cs="Arial"/>
                    </w:rPr>
                    <w:t> Os empregados poderão optar pela modalidade de recebimento do benefício (alimentação ou refeição), de acordo com os procedimentos internos que regulam o benefício.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NONO </w:t>
                  </w:r>
                  <w:r>
                    <w:rPr>
                      <w:rFonts w:ascii="Arial" w:hAnsi="Arial" w:cs="Arial"/>
                    </w:rPr>
                    <w:t xml:space="preserve"> Será </w:t>
                  </w:r>
                  <w:proofErr w:type="gramStart"/>
                  <w:r>
                    <w:rPr>
                      <w:rFonts w:ascii="Arial" w:hAnsi="Arial" w:cs="Arial"/>
                    </w:rPr>
                    <w:t>fornecida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integralmente a todos os empregados durante o período de férias. </w:t>
                  </w:r>
                  <w:r>
                    <w:rPr>
                      <w:rFonts w:ascii="Arial" w:hAnsi="Arial" w:cs="Arial"/>
                      <w:color w:val="000000"/>
                    </w:rPr>
                    <w:t>Os valores de que trata este parágrafo também possuem caráter indenizatório e de natureza não salarial, não integrando a remuneração do empregado, para qualquer efeito</w:t>
                  </w:r>
                  <w:r>
                    <w:rPr>
                      <w:rFonts w:ascii="Arial" w:hAnsi="Arial" w:cs="Arial"/>
                    </w:rPr>
                    <w:t>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DÉCIMO - </w:t>
                  </w:r>
                  <w:r>
                    <w:rPr>
                      <w:rFonts w:ascii="Arial" w:hAnsi="Arial" w:cs="Arial"/>
                    </w:rPr>
                    <w:t>Os benefícios constantes desta cláusula serão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fornecidos integralmente a todos os empregados durante o período de férias e durante o período de complementação auxilio doença e/ou auxilio doença acidentário</w:t>
                  </w:r>
                  <w:r>
                    <w:rPr>
                      <w:rFonts w:ascii="Arial" w:hAnsi="Arial" w:cs="Arial"/>
                      <w:color w:val="FF0000"/>
                    </w:rPr>
                    <w:t>,</w:t>
                  </w:r>
                  <w:r>
                    <w:rPr>
                      <w:rFonts w:ascii="Arial" w:hAnsi="Arial" w:cs="Arial"/>
                    </w:rPr>
                    <w:t xml:space="preserve"> no período compreendido até o limite de 06 meses de afastamento.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Transporte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SEGUNDA - TRANSPORTE NOTURNO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  <w:bCs/>
                    </w:rPr>
                    <w:t>As</w:t>
                  </w:r>
                  <w:r>
                    <w:rPr>
                      <w:rFonts w:ascii="Arial" w:eastAsia="Times New Roman" w:hAnsi="Arial" w:cs="Arial"/>
                      <w:b/>
                      <w:bCs/>
                    </w:rPr>
                    <w:t xml:space="preserve"> EMPRESAS </w:t>
                  </w:r>
                  <w:r>
                    <w:rPr>
                      <w:rFonts w:ascii="Arial" w:eastAsia="Times New Roman" w:hAnsi="Arial" w:cs="Arial"/>
                      <w:bCs/>
                    </w:rPr>
                    <w:t xml:space="preserve">disponibilizarão transporte, de pontos estratégicos, servidos por transporte público regular, ao local de trabalho, </w:t>
                  </w:r>
                  <w:proofErr w:type="gramStart"/>
                  <w:r>
                    <w:rPr>
                      <w:rFonts w:ascii="Arial" w:eastAsia="Times New Roman" w:hAnsi="Arial" w:cs="Arial"/>
                      <w:bCs/>
                    </w:rPr>
                    <w:t>aos seu</w:t>
                  </w:r>
                  <w:proofErr w:type="gramEnd"/>
                  <w:r>
                    <w:rPr>
                      <w:rFonts w:ascii="Arial" w:eastAsia="Times New Roman" w:hAnsi="Arial" w:cs="Arial"/>
                      <w:bCs/>
                    </w:rPr>
                    <w:t xml:space="preserve"> empregados que iniciarem a jornada de trabalho antes das 06:00 horas e, do local de trabalho à pontos estratégicos, servidos por transporte público regular, aos empregados que terminarem a jornada de trabalho após a 00:00 hora.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PARAGRAFO PRIMEIRO</w:t>
                  </w:r>
                  <w:r>
                    <w:rPr>
                      <w:rFonts w:ascii="Arial" w:hAnsi="Arial" w:cs="Arial"/>
                    </w:rPr>
                    <w:t xml:space="preserve">  As </w:t>
                  </w:r>
                  <w:r>
                    <w:rPr>
                      <w:rFonts w:ascii="Arial" w:hAnsi="Arial" w:cs="Arial"/>
                      <w:b/>
                    </w:rPr>
                    <w:t xml:space="preserve">EMPRESAS </w:t>
                  </w:r>
                  <w:r>
                    <w:rPr>
                      <w:rFonts w:ascii="Arial" w:hAnsi="Arial" w:cs="Arial"/>
                    </w:rPr>
                    <w:t xml:space="preserve">ficam desobrigadas a fornecer vale transporte para os deslocamentos mencionados no </w:t>
                  </w:r>
                  <w:r>
                    <w:rPr>
                      <w:rFonts w:ascii="Arial" w:hAnsi="Arial" w:cs="Arial"/>
                      <w:i/>
                    </w:rPr>
                    <w:t>caput</w:t>
                  </w:r>
                  <w:r>
                    <w:rPr>
                      <w:rFonts w:ascii="Arial" w:hAnsi="Arial" w:cs="Arial"/>
                    </w:rPr>
                    <w:t xml:space="preserve"> desta cláusula.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PARAGRAFO SEGUNDO</w:t>
                  </w:r>
                  <w:r>
                    <w:rPr>
                      <w:rFonts w:ascii="Arial" w:hAnsi="Arial" w:cs="Arial"/>
                    </w:rPr>
                    <w:t xml:space="preserve">  O transporte disponibilizado pelas </w:t>
                  </w:r>
                  <w:r>
                    <w:rPr>
                      <w:rFonts w:ascii="Arial" w:hAnsi="Arial" w:cs="Arial"/>
                      <w:b/>
                    </w:rPr>
                    <w:t>EMPRESAS</w:t>
                  </w:r>
                  <w:r>
                    <w:rPr>
                      <w:rFonts w:ascii="Arial" w:hAnsi="Arial" w:cs="Arial"/>
                    </w:rPr>
                    <w:t xml:space="preserve">, nestes casos, não caracteriza </w:t>
                  </w:r>
                  <w:r>
                    <w:rPr>
                      <w:rFonts w:ascii="Arial" w:hAnsi="Arial" w:cs="Arial"/>
                      <w:i/>
                    </w:rPr>
                    <w:t xml:space="preserve">in </w:t>
                  </w:r>
                  <w:proofErr w:type="spellStart"/>
                  <w:r>
                    <w:rPr>
                      <w:rFonts w:ascii="Arial" w:hAnsi="Arial" w:cs="Arial"/>
                      <w:i/>
                    </w:rPr>
                    <w:t>itinere</w:t>
                  </w:r>
                  <w:proofErr w:type="spellEnd"/>
                  <w:r>
                    <w:rPr>
                      <w:rFonts w:ascii="Arial" w:hAnsi="Arial" w:cs="Arial"/>
                    </w:rPr>
                    <w:t>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Educação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TERCEIRA - AUXÍLIO PARA FILHOS COM DEFICIÊNCIA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manterão o auxílio para </w:t>
                  </w:r>
                  <w:proofErr w:type="gramStart"/>
                  <w:r>
                    <w:rPr>
                      <w:rFonts w:ascii="Arial" w:hAnsi="Arial" w:cs="Arial"/>
                    </w:rPr>
                    <w:t>os(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as) filhos(as) de empregados que sejam considerados deficientes nos termos da legislação vigente, por meio de reembolso mensal </w:t>
                  </w:r>
                  <w:r>
                    <w:rPr>
                      <w:rFonts w:ascii="Arial" w:hAnsi="Arial" w:cs="Arial"/>
                    </w:rPr>
                    <w:lastRenderedPageBreak/>
                    <w:t>das despesas efetuadas, até o limite de R$ 350,00  (trezentos e cinquenta reais), valor este aplicável a partir de janeiro de 2013</w:t>
                  </w:r>
                  <w:r>
                    <w:rPr>
                      <w:rFonts w:ascii="Arial" w:hAnsi="Arial" w:cs="Arial"/>
                      <w:lang w:eastAsia="en-US"/>
                    </w:rPr>
                    <w:t xml:space="preserve">, </w:t>
                  </w:r>
                  <w:r>
                    <w:rPr>
                      <w:rFonts w:ascii="Arial" w:hAnsi="Arial" w:cs="Arial"/>
                    </w:rPr>
                    <w:t>sem limite de idade ou participação do empregado. Equiparam-se a filhos para fins de concessão do presente benefício os dependentes legais que sejam reconhecidos pelos órgãos oficiais.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  <w:lang w:eastAsia="en-US"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ÚNICO </w:t>
                  </w:r>
                  <w:r>
                    <w:rPr>
                      <w:rFonts w:ascii="Arial" w:hAnsi="Arial" w:cs="Arial"/>
                    </w:rPr>
                    <w:t> Por se tratar de mera liberalidade das empresas, o presente auxílio não possui de natureza salarial, não integrando a remuneração para qualquer efeito.</w:t>
                  </w: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Saúde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QUARTA - ASSISTÊNCIA MÉDICA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As EMPRESAS manterão, para todos os empregados e seus dependentes legais, um plano com cobertura básica de assistência médica, com participação do empregado quando da utilização do benefício, nos termos dos procedimentos internos que o regulam. 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PRIMEIRO </w:t>
                  </w:r>
                  <w:r>
                    <w:rPr>
                      <w:rFonts w:ascii="Arial" w:hAnsi="Arial" w:cs="Arial"/>
                    </w:rPr>
                    <w:t> Nenhum custo adicional será devido pelo empregado para as despesas com internações hospitalares, que envolvam ou não cirurgia, até os limites e as condições estabelecidas no plano em que o empregado estiver enquadrado. O empregado arcará exclusivamente com eventuais despesas adicionais que não estejam na cobertura do plano de saúde.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SEGUNDO </w:t>
                  </w:r>
                  <w:r>
                    <w:rPr>
                      <w:rFonts w:ascii="Arial" w:hAnsi="Arial" w:cs="Arial"/>
                    </w:rPr>
                    <w:t xml:space="preserve"> Para consultas médicas e exames o empregado participará com 20% (vinte por cento) do valor fixado na tabela do respectivo plano, não podendo, entretanto, a somatória mensal destas participações </w:t>
                  </w:r>
                  <w:proofErr w:type="gramStart"/>
                  <w:r>
                    <w:rPr>
                      <w:rFonts w:ascii="Arial" w:hAnsi="Arial" w:cs="Arial"/>
                    </w:rPr>
                    <w:t>ultrapassar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a 10% (dez por cento) do salário básico mensal do empregado.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TERCEIRO </w:t>
                  </w:r>
                  <w:r>
                    <w:rPr>
                      <w:rFonts w:ascii="Arial" w:hAnsi="Arial" w:cs="Arial"/>
                    </w:rPr>
                    <w:t xml:space="preserve"> A TIM permitirá exclusivamente aos empregados que já tenham cadastrado seus ascendentes no plano de saúde em vigor, que permaneçam como dependentes do plano, desde que o empregado pague integralmente o custeio do plano e autorize o desconto dos valores referentes ao custeio do plano em folha de pagamento. 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QUINTA - ASSISTÊNCIA ODONTOLÓGICA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A TIM manterá, para todos os empregados e seus dependentes legais, um Plano Odontológico, cuja mensalidade será custeada em 80% (oitenta por cento) pela empresa e 20% (vinte por cento) pelo empregado.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br/>
                  </w:r>
                  <w:r>
                    <w:rPr>
                      <w:rFonts w:ascii="Arial" w:eastAsia="Times New Roman" w:hAnsi="Arial" w:cs="Arial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Doença/Invalidez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SEXTA - COMPLEMENTAÇÃO AUXÍLIO-DOENÇA/ ACIDENTE DO TRABALHO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 xml:space="preserve">A TIM manterá, mediante apresentação das devidas comprovações, durante o período de 06 (seis) meses, o auxílio recebido pelo empregado, do Instituto Previdenciário e complementação da Fundação </w:t>
                  </w:r>
                  <w:proofErr w:type="spellStart"/>
                  <w:r>
                    <w:rPr>
                      <w:rFonts w:ascii="Arial" w:hAnsi="Arial" w:cs="Arial"/>
                    </w:rPr>
                    <w:t>Sistel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de Seguridade Social, se houver, quando do seu afastamento por doença ou acidente do trabalho, para que este perceba mensalmente, durante esse período, o equivalente à sua remuneração mensal, inclusive o 13º salário.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ÚNICO</w:t>
                  </w:r>
                  <w:r>
                    <w:rPr>
                      <w:rFonts w:ascii="Arial" w:hAnsi="Arial" w:cs="Arial"/>
                    </w:rPr>
                    <w:t xml:space="preserve">  Aos empregados aposentados que permaneçam ou vierem a compor o quadro da empresa, a complementação do auxílio doença, se houver, será pago deduzindo-se do salário do empregado a parcela equivalente ao auxílio doença que o empregado receberia do Instituto Previdenciário e da SISTEL caso não estivesse na condição de aposentado.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Morte/Funeral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SÉTIMA - AUXÍLIO FUNERAL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reembolsarão, aos dependentes devidamente qualificados, auxílio equivalente a 80% (oitenta por cento) das despesas de serviços funerários, devidamente comprovadas mediante a apresentação das respectivas notas fiscais, limitado ao valor de R$ 2.600,00 (dois mil e seiscentos reais). </w:t>
                  </w:r>
                </w:p>
                <w:p w:rsidR="00807E8B" w:rsidRDefault="00807E8B" w:rsidP="009000F8">
                  <w:pPr>
                    <w:jc w:val="both"/>
                    <w:outlineLvl w:val="0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OITAVA - PECÚLIO POR MORTE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b/>
                      <w:lang w:eastAsia="en-US"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</w:rPr>
                    <w:t xml:space="preserve">A TIM complementará o pecúlio pago pela FUNDAÇÃO SISTEL DE SEGURIDADE SOCIAL, aos beneficiários legais do empregado contribuinte daquela Fundação, falecido em decorrência de ACIDENTE DO TRABALHO, até que seja atingido o montante de 10 (dez) vezes o valor da remuneração do empregado, na data do falecimento </w:t>
                  </w:r>
                  <w:proofErr w:type="gramStart"/>
                  <w:r>
                    <w:rPr>
                      <w:rFonts w:ascii="Arial" w:hAnsi="Arial" w:cs="Arial"/>
                    </w:rPr>
                    <w:t>deste</w:t>
                  </w:r>
                  <w:proofErr w:type="gramEnd"/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Auxílio Creche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DÉCIMA NONA - AUXÍLIO CRECHE/BABA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reembolsarão as despesas relacionadas aos serviços prestados por instituições de ensino (creches ou pré-escolas) aos </w:t>
                  </w:r>
                  <w:proofErr w:type="gramStart"/>
                  <w:r>
                    <w:rPr>
                      <w:rFonts w:ascii="Arial" w:hAnsi="Arial" w:cs="Arial"/>
                    </w:rPr>
                    <w:t>filhos(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as) e dependentes legais de empregadas, no valor de até R$ </w:t>
                  </w:r>
                  <w:r>
                    <w:rPr>
                      <w:rFonts w:ascii="Arial" w:hAnsi="Arial" w:cs="Arial"/>
                      <w:b/>
                    </w:rPr>
                    <w:t>R$ 260,00 (duzentos e sessenta reais),</w:t>
                  </w:r>
                  <w:r>
                    <w:rPr>
                      <w:rFonts w:ascii="Arial" w:hAnsi="Arial" w:cs="Arial"/>
                    </w:rPr>
                    <w:t xml:space="preserve"> até que completem 5 anos, 11 meses e 29 dias de idade, mediante a apresentação da respectiva documentação comprobatória.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PRIMEIRO </w:t>
                  </w:r>
                  <w:r>
                    <w:rPr>
                      <w:rFonts w:ascii="Arial" w:hAnsi="Arial" w:cs="Arial"/>
                    </w:rPr>
                    <w:t xml:space="preserve"> Caso a criança complete </w:t>
                  </w:r>
                  <w:proofErr w:type="gramStart"/>
                  <w:r>
                    <w:rPr>
                      <w:rFonts w:ascii="Arial" w:hAnsi="Arial" w:cs="Arial"/>
                    </w:rPr>
                    <w:t>6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anos durante o ano letivo, e nele </w:t>
                  </w:r>
                  <w:r>
                    <w:rPr>
                      <w:rFonts w:ascii="Arial" w:hAnsi="Arial" w:cs="Arial"/>
                    </w:rPr>
                    <w:lastRenderedPageBreak/>
                    <w:t>tenha o período mínimo de 6 meses de reembolso, as EMPRESAS manterão o benefício até o seu respectivo encerramento.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SEGUNDO</w:t>
                  </w:r>
                  <w:r>
                    <w:rPr>
                      <w:rFonts w:ascii="Arial" w:hAnsi="Arial" w:cs="Arial"/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</w:rPr>
                    <w:t></w:t>
                  </w:r>
                  <w:r>
                    <w:rPr>
                      <w:rFonts w:ascii="Arial" w:hAnsi="Arial" w:cs="Arial"/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O benefício será pago, nos mesmos limites descritos no </w:t>
                  </w:r>
                  <w:r>
                    <w:rPr>
                      <w:rFonts w:ascii="Arial" w:hAnsi="Arial" w:cs="Arial"/>
                      <w:i/>
                    </w:rPr>
                    <w:t>caput</w:t>
                  </w:r>
                  <w:r>
                    <w:rPr>
                      <w:rFonts w:ascii="Arial" w:hAnsi="Arial" w:cs="Arial"/>
                    </w:rPr>
                    <w:t xml:space="preserve"> da presente cláusula, às empregadas que comprovarem despesas com babás e/ou empregadas domésticas, desde que essas estejam devidamente registradas em CTPS e tenham os recolhimentos à Previdência </w:t>
                  </w:r>
                  <w:proofErr w:type="gramStart"/>
                  <w:r>
                    <w:rPr>
                      <w:rFonts w:ascii="Arial" w:hAnsi="Arial" w:cs="Arial"/>
                    </w:rPr>
                    <w:t>Social quitados</w:t>
                  </w:r>
                  <w:proofErr w:type="gramEnd"/>
                  <w:r>
                    <w:rPr>
                      <w:rFonts w:ascii="Arial" w:hAnsi="Arial" w:cs="Arial"/>
                    </w:rPr>
                    <w:t>. De acordo com as normas internas, as requerentes do benefício nessa modalidade apenas adquirem o direito ao recebimento mediante preenchimento de formulário específico e apresentação dos documentos comprobatórios.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TERCEIRO </w:t>
                  </w:r>
                  <w:r>
                    <w:rPr>
                      <w:rFonts w:ascii="Arial" w:hAnsi="Arial" w:cs="Arial"/>
                    </w:rPr>
                    <w:t> O benefício não será pago de forma retroativa, sendo considerado devido pelas EMPRESAS apenas a partir da data que o empregado protocolizar a documentação necessária à concessão.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  <w:b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QUARTO </w:t>
                  </w:r>
                  <w:r>
                    <w:rPr>
                      <w:rFonts w:ascii="Arial" w:hAnsi="Arial" w:cs="Arial"/>
                    </w:rPr>
                    <w:t xml:space="preserve"> A empregada deverá apresentar, no máximo, até o dia 10 do mês </w:t>
                  </w:r>
                  <w:proofErr w:type="spellStart"/>
                  <w:r>
                    <w:rPr>
                      <w:rFonts w:ascii="Arial" w:hAnsi="Arial" w:cs="Arial"/>
                    </w:rPr>
                    <w:t>subseqüente</w:t>
                  </w:r>
                  <w:proofErr w:type="spellEnd"/>
                  <w:r>
                    <w:rPr>
                      <w:rFonts w:ascii="Arial" w:hAnsi="Arial" w:cs="Arial"/>
                    </w:rPr>
                    <w:t>, a nota fiscal que comprova a realização da despesa de que trata o </w:t>
                  </w:r>
                  <w:r>
                    <w:rPr>
                      <w:rFonts w:ascii="Arial" w:hAnsi="Arial" w:cs="Arial"/>
                      <w:i/>
                    </w:rPr>
                    <w:t>caput</w:t>
                  </w:r>
                  <w:r>
                    <w:rPr>
                      <w:rFonts w:ascii="Arial" w:hAnsi="Arial" w:cs="Arial"/>
                    </w:rPr>
                    <w:t xml:space="preserve">, </w:t>
                  </w:r>
                  <w:proofErr w:type="gramStart"/>
                  <w:r>
                    <w:rPr>
                      <w:rFonts w:ascii="Arial" w:hAnsi="Arial" w:cs="Arial"/>
                    </w:rPr>
                    <w:t>sob pena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 não recebimento do reembolso. Os limites de reembolso são mensais, não possuindo caráter cumulativo. A não apresentação dos comprovantes de despesas mensais no prazo acima indicado impede o recebimento posterior.</w:t>
                  </w:r>
                </w:p>
                <w:p w:rsidR="00807E8B" w:rsidRDefault="00807E8B" w:rsidP="009000F8">
                  <w:pPr>
                    <w:spacing w:before="100" w:beforeAutospacing="1" w:after="100" w:afterAutospacing="1"/>
                    <w:ind w:right="71"/>
                    <w:contextualSpacing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QUINTO </w:t>
                  </w:r>
                  <w:r>
                    <w:rPr>
                      <w:rFonts w:ascii="Arial" w:hAnsi="Arial" w:cs="Arial"/>
                    </w:rPr>
                    <w:t xml:space="preserve"> Por se tratar de indenização de despesas com creche/assistência pré-escolar, esta concessão não se reveste de natureza </w:t>
                  </w:r>
                  <w:proofErr w:type="gramStart"/>
                  <w:r>
                    <w:rPr>
                      <w:rFonts w:ascii="Arial" w:hAnsi="Arial" w:cs="Arial"/>
                    </w:rPr>
                    <w:t>salarial</w:t>
                  </w:r>
                  <w:proofErr w:type="gramEnd"/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     </w:t>
                  </w: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SEXTO - </w:t>
                  </w:r>
                  <w:r>
                    <w:rPr>
                      <w:rFonts w:ascii="Arial" w:hAnsi="Arial" w:cs="Arial"/>
                    </w:rPr>
                    <w:t xml:space="preserve">Em caso de parto múltiplo o reembolso será devido em relação a cada filho individualmente 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Seguro de Vida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- SEGURO DE VIDA EM GRUPO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strike/>
                    </w:rPr>
                  </w:pPr>
                  <w:r>
                    <w:rPr>
                      <w:rFonts w:ascii="Arial" w:hAnsi="Arial" w:cs="Arial"/>
                    </w:rPr>
                    <w:t xml:space="preserve">AS EMPRESAS disponibilizarão para todos os empregados, seguro de vida em grupo, que será custeado em 80% (oitenta por cento) pela empresa e 20% por cento pelo empregado. 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Outros Auxílios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PRIMEIRA - AUXÍLIO MEDICAMENTOS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VIGÊNCIA DA CLÁUSULA: 01/09/2012 a 31/08/2013 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 xml:space="preserve">Na hipótese do empregado comprovar que a assistência médica pública não fornece medicamentos para as seguintes doenças: câncer, diabetes, </w:t>
                  </w:r>
                  <w:proofErr w:type="spellStart"/>
                  <w:r>
                    <w:rPr>
                      <w:rFonts w:ascii="Arial" w:hAnsi="Arial" w:cs="Arial"/>
                    </w:rPr>
                    <w:t>lupus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, mal de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</w:rPr>
                    <w:t>alzheimer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</w:rPr>
                    <w:t xml:space="preserve">, patologias relativas à </w:t>
                  </w:r>
                  <w:proofErr w:type="spellStart"/>
                  <w:r>
                    <w:rPr>
                      <w:rFonts w:ascii="Arial" w:hAnsi="Arial" w:cs="Arial"/>
                    </w:rPr>
                    <w:t>tireóide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, HIV (AIDS) e doenças cardiológicas, a TIM reembolsará o valor do medicamento, exclusivamente para as doenças acima mencionadas e até o limite anual de </w:t>
                  </w:r>
                  <w:r>
                    <w:rPr>
                      <w:rFonts w:ascii="Arial" w:hAnsi="Arial" w:cs="Arial"/>
                      <w:b/>
                    </w:rPr>
                    <w:t>R$ 1.394,00</w:t>
                  </w:r>
                  <w:r>
                    <w:rPr>
                      <w:rFonts w:ascii="Arial" w:hAnsi="Arial" w:cs="Arial"/>
                    </w:rPr>
                    <w:t xml:space="preserve"> (hum mil trezentos e noventa e quatro reais), após apresentação da nota fiscal e </w:t>
                  </w:r>
                  <w:r>
                    <w:rPr>
                      <w:rFonts w:ascii="Arial" w:hAnsi="Arial" w:cs="Arial"/>
                    </w:rPr>
                    <w:lastRenderedPageBreak/>
                    <w:t>mediante apresentação de laudo médico especializado e avaliação do médico da empresa.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Contrato de Trabalho  Admissão, Demissão, Modalidades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Desligamento/Demissão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SEGUNDA - HOMOLOGAÇÕES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 homologação das rescisões de contrato de trabalho dos empregados com mais de um ano nas EMPRESAS será feita junto ao 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SINDICATO </w:t>
                  </w:r>
                  <w:r>
                    <w:rPr>
                      <w:rFonts w:ascii="Arial" w:hAnsi="Arial" w:cs="Arial"/>
                    </w:rPr>
                    <w:t>profissional da categoria, não havendo qualquer motivo para recusa do ato homologatório ou não atendimento por parte da entidade sindical, tampouco cobrança de qualquer taxa ou tarifa à empresa ou empregado.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Estágio/Aprendizagem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TERCEIRA - PROGRAMA DE ESTÁGIÁRIOS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As EMPRESAS comprometem-se a manter programa de estágio compatível com a formação profissional dos estudantes.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Relações de Trabalho  Condições de Trabalho, Normas de Pessoal e Estabilidades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Assédio Moral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QUARTA - ASSÉDIO MORAL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As EMPRESAS se obrigarão a informar a seus empregados que não será admitida nenhuma prática de assédio moral;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Estabilidade Mãe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QUINTA - ESTABILIDADE PROVISÓRIA PARA GESTANTES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</w:rPr>
                    <w:t>As EMPRESAS comprometem-se a não despedir imotivadamente a empregada gestante durante o período de estabilidade legalmente previsto pela Constituição ou 180 (cento e oitenta) dias nos termos e condições do Programa Empresa Cidadã, regido pela Lei nº. 11.770/2008, Decreto nº. 7.052/2009 e normativas aplicáveis no âmbito da Receita Federal, o que for mais benéfico à empregada. Fica extinta a estabilidade para os casos de extinção do contrato de trabalho por iniciativa da trabalhadora, devidamente assistida pela entidade sindica</w:t>
                  </w:r>
                  <w:r>
                    <w:rPr>
                      <w:rFonts w:ascii="Arial" w:hAnsi="Arial" w:cs="Arial"/>
                      <w:strike/>
                    </w:rPr>
                    <w:t>l</w:t>
                  </w:r>
                  <w:r>
                    <w:rPr>
                      <w:rFonts w:ascii="Arial" w:hAnsi="Arial" w:cs="Arial"/>
                    </w:rPr>
                    <w:t xml:space="preserve">, ou de rescisão por justa </w:t>
                  </w:r>
                  <w:proofErr w:type="gramStart"/>
                  <w:r>
                    <w:rPr>
                      <w:rFonts w:ascii="Arial" w:hAnsi="Arial" w:cs="Arial"/>
                    </w:rPr>
                    <w:t>causa</w:t>
                  </w:r>
                  <w:proofErr w:type="gramEnd"/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Jornada de Trabalho  Duração, Distribuição, Controle, Faltas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Duração e Horário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SEXTA - JORNADAS DE TRABALHO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lastRenderedPageBreak/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 jornada de trabalho dos empregados das EMPRESAS será de 40 (quarenta) horas semanais para todos os empregados, excetuando-se os empregados de lojas e pontos de vendas e aqueles que sejam abrangidos em regime especial em função da atividade, conforme previsto em legislação específica, por expressa disposição deste acordo ou do contrato individual de trabalho.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Único</w:t>
                  </w:r>
                  <w:r>
                    <w:rPr>
                      <w:rFonts w:ascii="Arial" w:hAnsi="Arial" w:cs="Arial"/>
                    </w:rPr>
                    <w:t xml:space="preserve">  Os empregados lotados nos centros de relacionamento com o cliente e que utilizam </w:t>
                  </w:r>
                  <w:proofErr w:type="spellStart"/>
                  <w:r>
                    <w:rPr>
                      <w:rFonts w:ascii="Arial" w:hAnsi="Arial" w:cs="Arial"/>
                    </w:rPr>
                    <w:t>audiofones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e/ou terminal de vídeo em caráter permanente e ininterrupto para fins de atendimento terão um regime de 36 (trinta e seis) horas semanais trabalhadas, distribuídas mediante jornada estabelecida pela empresa.  </w:t>
                  </w: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Compensação de Jornada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SÉTIMA - REGIME DE COMPENSAÇÃO DE JORNADA DE TRABALHO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Com base no § 2º, do Artigo 59 da Consolidação das Leis do Trabalho, e nos moldes a seguir pactuado, fica estipulado o regime de Compensação de Jornada de Trabalho, pelo qual é permitida a compensação pela correspondente diminuição em outro dia de horas laboradas além do horário normal de expediente, lançadas como crédito do empregado junto às empregadoras, bem como a compensação do referido crédito de eventuais horas-débito acumuladas pelo trabalhador.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b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PRIMEIRO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As horas trabalhadas em </w:t>
                  </w:r>
                  <w:proofErr w:type="spellStart"/>
                  <w:r>
                    <w:rPr>
                      <w:rFonts w:ascii="Arial" w:hAnsi="Arial" w:cs="Arial"/>
                      <w:sz w:val="21"/>
                      <w:szCs w:val="21"/>
                    </w:rPr>
                    <w:t>sobrejornadas</w:t>
                  </w:r>
                  <w:proofErr w:type="spell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e as folgas referentes à compensação das horas efetuadas em </w:t>
                  </w:r>
                  <w:proofErr w:type="spellStart"/>
                  <w:r>
                    <w:rPr>
                      <w:rFonts w:ascii="Arial" w:hAnsi="Arial" w:cs="Arial"/>
                      <w:sz w:val="21"/>
                      <w:szCs w:val="21"/>
                    </w:rPr>
                    <w:t>sobrejornadas</w:t>
                  </w:r>
                  <w:proofErr w:type="spell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no BANCO DE HORAS deverão ser previamente autorizadas pelo gestor da respectiva Área.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PARAGRÁFO SEGUNDO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 Fica estipulada a quantidade máxima de 100 (cem horas- laboradas) equivalente à 150 horas-créditos lançadas no banco de horas, sendo que as horas superiores ao mencionado limite, sejam mensal ou trimestral,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deverão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ser pagas no mês subsequente a devida apuração, com base no salário vigente da data de pagamento, acrescidas do respectivo adicional previsto na legislação.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TERCEIRO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Cada 01 (uma) hora extraordinária realizada de segunda a sábado, corresponderá a 1,5 (uma e meia) de hora-crédito. 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QUARTO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- Para computo de horas-débito fica estipulado o limite de 100 (cem) horas acumuladas, sem período de vencimento, sendo que a compensação de tal débito será efetuada na proporção 01 (uma) para 01 (uma), ou seja, sem o acréscimo de adicionais, sendo que as horas excedentes 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lastRenderedPageBreak/>
                    <w:t>ao referido limite serão devidamente descontadas no mês subsequente.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QUINTO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As horas laboradas em regime extraordinário aos domingos, folgas e feriados, não serão lançadas como hora-crédito, ou seja, não estão sujeitas a presente compensação, razão pela qual deverão ser pagas com o adicional de 100% (cem por cento).</w:t>
                  </w:r>
                </w:p>
                <w:p w:rsidR="00807E8B" w:rsidRDefault="00807E8B" w:rsidP="009000F8">
                  <w:pPr>
                    <w:spacing w:before="240" w:after="24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SEXTO-</w:t>
                  </w:r>
                  <w:r>
                    <w:rPr>
                      <w:rFonts w:ascii="Arial" w:hAnsi="Arial" w:cs="Arial"/>
                    </w:rPr>
                    <w:t xml:space="preserve"> As horas lançadas no BANCO e não compensadas, quando indenizadas serão computadas para efeito de médias na integração de cálculos de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férias, 13º salário e FGTS.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SÉTIMO -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O presente regime de compensação de horas é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aplicável a todos os empregados das EMPRESAS, com exceção dos empregados consultores, supervisores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>, analistas e assistentes do Centro de Relacionamento com o Cliente (CRC), além de empregados que não possuem controle de jornada de trabalho, nos termos do artigo 62 da Consolidação das Leis do Trabalho.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OITAVO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 Na hipótese de o empregado ser promovido para ocupar função que o exclua do regime de horário de trabalho previsto nos termos do artigo 62 da Consolidação das Leis do Trabalho, as horas-crédito ainda não compensadas pelo empregado, poderão ser, em comum acordo entre empregado e as EMPRESAS, compensadas em período determinado nos termos do parágrafo primeiro.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NONO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 O saldo de horas-crédito ou horas-débito eventualmente remanescentes e anteriores a vigência atual, serão automaticamente incorporados ao computo do presente acordo.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 Havendo horas-crédito acumuladas, o empregado poderá solicitar o descanso correspondente às mesmas ao seu superior com, no mínimo, 24 horas de antecedência, ficando seu gozo sujeito à aprovação do seu superior.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PRIMEIRO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Para compensar as horas trabalhadas e creditadas no sistema de compensação, as EMPRESAS poderão considerar os atrasos, redução de jornada e/ou as ausências do empregado. Fica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pactuado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ainda, a possibilidade da compensação através das seguintes condições: folgas adicionais de horas ou dias, licenças, prorrogação de férias, ponte para compensação de feriados e período de aviso prévio por ocasião da rescisão contratual.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SEGUNDO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Fica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acordado que as horas-débito somente poderão ser acumuladas, por solicitação própria do empregado, quando o mesmo necessitar se ausentar,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bem como decorrente de atrasos e faltas injustificadas, sempre condicionado a autorização da chefia.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TERCEIRO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O empregado terá direito a folga remunerada no dia útil de seu aniversário ou no dia anterior ou no dia posterior caso seu aniversário ocorra em feriado com data </w:t>
                  </w:r>
                  <w:proofErr w:type="spellStart"/>
                  <w:r>
                    <w:rPr>
                      <w:rFonts w:ascii="Arial" w:hAnsi="Arial" w:cs="Arial"/>
                      <w:sz w:val="21"/>
                      <w:szCs w:val="21"/>
                    </w:rPr>
                    <w:t>pré</w:t>
                  </w:r>
                  <w:proofErr w:type="spell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fixa.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QUARTO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 A critério das EMPRESAS, o saldo credor do empregado no BANCO DE HORAS poderá ser pago antecipadamente.</w:t>
                  </w:r>
                </w:p>
                <w:p w:rsidR="00807E8B" w:rsidRDefault="00807E8B" w:rsidP="009000F8">
                  <w:pPr>
                    <w:spacing w:before="240" w:after="24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DÉCIMO QUINTO -</w:t>
                  </w:r>
                  <w:r>
                    <w:rPr>
                      <w:rFonts w:ascii="Arial" w:hAnsi="Arial" w:cs="Arial"/>
                    </w:rPr>
                    <w:t xml:space="preserve"> O saldo existente no BANCO DE HORAS ao término do prazo de compensação, ou excedendo o limite mensal estabelecido conforme parágrafo segundo da presente cláusula ou no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final do presente acordo, caso não haja prorrogação do mesmo, será automaticamente pago ao empregado com o salário do mês do pagamento. Fica esclarecido que o saldo em questão já </w:t>
                  </w:r>
                  <w:proofErr w:type="gramStart"/>
                  <w:r>
                    <w:rPr>
                      <w:rFonts w:ascii="Arial" w:hAnsi="Arial" w:cs="Arial"/>
                    </w:rPr>
                    <w:t>encontra-se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acrescido dos adicionais legais correspondentes, conforme parágrafo terceiro da presente cláusula, não incidindo novamente o adicional legal quando da indenização do saldo existente.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SEXTO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-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>No caso do saldo de horas do empregado ser devedor, automaticamente se converterá em débito no próximo período em que viger o novo acordo de sistema de compensação ou será descontado do salário do mês imediatamente posterior ao término do mesmo.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b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SÉTIMO -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Na ocorrência de rescisão contratual, o saldo credor do BANCO DE HORAS do empregado será pago no prazo legalmente estabelecido para quitação das verbas rescisórias. Em caso de saldo devedor à época da rescisão contratual do empregado, as EMPRESAS farão o devido desconto nas verbas rescisórias.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OITAVO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 As EMPRESAS manterão disponível na Intranet, para consulta e ou impressão, arquivo contendo informações sobre as horas extras incluídas, compensadas e respectivos saldos do Banco de Horas.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b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sz w:val="21"/>
                      <w:szCs w:val="21"/>
                    </w:rPr>
                    <w:t>PARÁGRAFO DÉCIMO NONO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>- Fica pactuado a adoção da sistemática de horário flexível e de registro, podendo a  EMPRESA a adotar sistemas alternativos eletrônicos de controle de jornada de trabalho pelos funcionários, permanecendo utilizando os sistemas atuais  conforme estabelecido pelas portarias nº 1510 de 21 de Agosto de 2009 e  nº 373 , de 25 de Fevereiro de 2011 do Ministério do Trabalho e Emprego.</w:t>
                  </w:r>
                </w:p>
                <w:p w:rsidR="00807E8B" w:rsidRDefault="00807E8B" w:rsidP="009000F8">
                  <w:pPr>
                    <w:pStyle w:val="Corpodetexto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Faltas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OITAVA - AUSÊNCIAS JUSTIFICADAS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O Empregado poderá deixar de comparecer ao serviço, desde que devidamente comprovado, sem prejuízo de seu salário a contar do primeiro dia útil após o evento, por: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proofErr w:type="gramStart"/>
                  <w:r>
                    <w:rPr>
                      <w:rFonts w:ascii="Arial" w:eastAsia="Times New Roman" w:hAnsi="Arial" w:cs="Arial"/>
                    </w:rPr>
                    <w:t>a</w:t>
                  </w:r>
                  <w:proofErr w:type="gramEnd"/>
                  <w:r>
                    <w:rPr>
                      <w:rFonts w:ascii="Arial" w:eastAsia="Times New Roman" w:hAnsi="Arial" w:cs="Arial"/>
                    </w:rPr>
                    <w:t>)</w:t>
                  </w:r>
                  <w:r>
                    <w:rPr>
                      <w:rFonts w:ascii="Arial" w:eastAsia="Times New Roman" w:hAnsi="Arial" w:cs="Arial"/>
                    </w:rPr>
                    <w:tab/>
                    <w:t>05 (cinco) dias consecutivos, em virtude de casamento;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 xml:space="preserve">Não aplicável aos casos de união Estável 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proofErr w:type="gramStart"/>
                  <w:r>
                    <w:rPr>
                      <w:rFonts w:ascii="Arial" w:eastAsia="Times New Roman" w:hAnsi="Arial" w:cs="Arial"/>
                    </w:rPr>
                    <w:t>b)</w:t>
                  </w:r>
                  <w:proofErr w:type="gramEnd"/>
                  <w:r>
                    <w:rPr>
                      <w:rFonts w:ascii="Arial" w:eastAsia="Times New Roman" w:hAnsi="Arial" w:cs="Arial"/>
                    </w:rPr>
                    <w:tab/>
                    <w:t>10 (dez) dias consecutivos para funcionários em virtude de paternidade;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Já computados os prazos previstos em legislação (</w:t>
                  </w:r>
                  <w:proofErr w:type="spellStart"/>
                  <w:r>
                    <w:rPr>
                      <w:rFonts w:ascii="Arial" w:eastAsia="Times New Roman" w:hAnsi="Arial" w:cs="Arial"/>
                    </w:rPr>
                    <w:t>art</w:t>
                  </w:r>
                  <w:proofErr w:type="spellEnd"/>
                  <w:r>
                    <w:rPr>
                      <w:rFonts w:ascii="Arial" w:eastAsia="Times New Roman" w:hAnsi="Arial" w:cs="Arial"/>
                    </w:rPr>
                    <w:t xml:space="preserve"> 473 CLT e CF/ 88 em seu artigo 7º, XIX e art. 10, § </w:t>
                  </w:r>
                  <w:proofErr w:type="gramStart"/>
                  <w:r>
                    <w:rPr>
                      <w:rFonts w:ascii="Arial" w:eastAsia="Times New Roman" w:hAnsi="Arial" w:cs="Arial"/>
                    </w:rPr>
                    <w:t>1º,</w:t>
                  </w:r>
                  <w:proofErr w:type="gramEnd"/>
                  <w:r>
                    <w:rPr>
                      <w:rFonts w:ascii="Arial" w:eastAsia="Times New Roman" w:hAnsi="Arial" w:cs="Arial"/>
                    </w:rPr>
                    <w:t>ADCT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Férias e Licenças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Duração e Concessão de Férias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VIGÉSIMA NONA - FRACIONAMENTO DE FÉRIAS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</w:rPr>
                    <w:t xml:space="preserve">O período de férias poderá ser fracionado em dois períodos, desde que não cause prejuízo ao serviço e seja do interesse do empregado, devendo o mesmo se manifestar quando da marcação das referidas </w:t>
                  </w:r>
                  <w:proofErr w:type="gramStart"/>
                  <w:r>
                    <w:rPr>
                      <w:rFonts w:ascii="Arial" w:hAnsi="Arial" w:cs="Arial"/>
                    </w:rPr>
                    <w:t>férias</w:t>
                  </w:r>
                  <w:proofErr w:type="gramEnd"/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Licença Maternidade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- LICENÇA MATERNIDADE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Para licenças-maternidade fica assegurada concessão da duração prevista no inciso XVIII do </w:t>
                  </w:r>
                  <w:proofErr w:type="spellStart"/>
                  <w:r>
                    <w:rPr>
                      <w:rFonts w:ascii="Arial" w:hAnsi="Arial" w:cs="Arial"/>
                    </w:rPr>
                    <w:t>art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7º da Constituição Federal, prorrogada por </w:t>
                  </w:r>
                  <w:proofErr w:type="gramStart"/>
                  <w:r>
                    <w:rPr>
                      <w:rFonts w:ascii="Arial" w:hAnsi="Arial" w:cs="Arial"/>
                    </w:rPr>
                    <w:t>60 (sessenta) dias, nos termos e condições do Programa Empresa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Cidadã, regido pela Lei nº. 11.770/2008, Decreto nº. 7.052/2009 e normativas aplicáveis no âmbito da Receita Federal, mediante solicitação escrita da empregada até o final do primeiro mês após o parto.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PARÁGRAFO PRIMEIRO:</w:t>
                  </w:r>
                  <w:r>
                    <w:rPr>
                      <w:rFonts w:ascii="Arial" w:hAnsi="Arial" w:cs="Arial"/>
                    </w:rPr>
                    <w:t xml:space="preserve"> A prorrogação da licença-maternidade terá início no dia imediatamente ao término da fruição da licença de que trata o inciso XVIII do </w:t>
                  </w:r>
                  <w:proofErr w:type="spellStart"/>
                  <w:r>
                    <w:rPr>
                      <w:rFonts w:ascii="Arial" w:hAnsi="Arial" w:cs="Arial"/>
                    </w:rPr>
                    <w:t>art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7º da Constituição federal.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PARÁGRAFO SEGUNDO:</w:t>
                  </w:r>
                  <w:r>
                    <w:rPr>
                      <w:rFonts w:ascii="Arial" w:hAnsi="Arial" w:cs="Arial"/>
                    </w:rPr>
                    <w:t xml:space="preserve"> A concessão desta ampliação fica condicionada à plena vigência do incentivo fiscal decorrente da adoção do Programa Empresa Cidadã, em favor do empregador, de que tratam os artigos 5º e 7º da Lei nº 11.770, de 09.09.2008.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Licença Adoção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PRIMEIRA - LICENÇA MÃE ADOTANTE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Nos termos da Lei 12.010/2009, as EMPRESAS garantirão à mãe adotante período de licença, sem prejuízo do salário e do emprego, pelo prazo de 120 (cento e vinte) dias prorrogada nos termos e condições do Programa Empresa Cidadã, regido pela Lei nº. 11.770/2008, Decreto nº. 7.052/2009 e normativas aplicáveis no âmbito da Receita Federal, conforme a seguir: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 - por sessenta dias, quando se tratar de criança de até um ano de idade;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II - por trinta dias, quando se tratar de criança a partir de um ano até quatro anos de idade completos; </w:t>
                  </w:r>
                  <w:proofErr w:type="gramStart"/>
                  <w:r>
                    <w:rPr>
                      <w:rFonts w:ascii="Arial" w:hAnsi="Arial" w:cs="Arial"/>
                    </w:rPr>
                    <w:t>e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III - por quinze dias, quando se tratar de criança a partir de quatro anos até completar oito </w:t>
                  </w:r>
                  <w:r>
                    <w:rPr>
                      <w:rFonts w:ascii="Arial" w:hAnsi="Arial" w:cs="Arial"/>
                    </w:rPr>
                    <w:lastRenderedPageBreak/>
                    <w:t>anos de idade.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PRIMEIRO </w:t>
                  </w:r>
                  <w:r>
                    <w:rPr>
                      <w:rFonts w:ascii="Arial" w:hAnsi="Arial" w:cs="Arial"/>
                    </w:rPr>
                    <w:t xml:space="preserve"> O início da concessão da licença prevista acima dar-se-á a partir da data do registro no cartório competente da sentença judicial que concedeu a adoção, seja em caráter </w:t>
                  </w:r>
                  <w:proofErr w:type="gramStart"/>
                  <w:r>
                    <w:rPr>
                      <w:rFonts w:ascii="Arial" w:hAnsi="Arial" w:cs="Arial"/>
                    </w:rPr>
                    <w:t>definitivo ou provisória</w:t>
                  </w:r>
                  <w:proofErr w:type="gramEnd"/>
                  <w:r>
                    <w:rPr>
                      <w:rFonts w:ascii="Arial" w:hAnsi="Arial" w:cs="Arial"/>
                    </w:rPr>
                    <w:t>.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 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PARÁGRAFO SEGUNDO </w:t>
                  </w:r>
                  <w:r>
                    <w:rPr>
                      <w:rFonts w:ascii="Arial" w:hAnsi="Arial" w:cs="Arial"/>
                    </w:rPr>
                    <w:t xml:space="preserve"> Caso o empregado seja o pai adotante, será concedida licença de </w:t>
                  </w:r>
                  <w:proofErr w:type="gramStart"/>
                  <w:r>
                    <w:rPr>
                      <w:rFonts w:ascii="Arial" w:hAnsi="Arial" w:cs="Arial"/>
                    </w:rPr>
                    <w:t>5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(cinco) dias úteis conforme definido no Ato das Disposições Constitucionais Transitórias (ADCT) da Constituição Federal, desde que observadas as mesmas condições do parágrafo primeiro acima.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Saúde e Segurança do Trabalhador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Condições de Ambiente de Trabalho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SEGUNDA - ELIMINAÇÃO DE RISCOS A SAÚDE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se comprometem a buscar a eliminação de riscos a saúde do trabalhador, através da utilização de medidas de proteção coletivas e individuais, sem prejuízo do disposto no artigo 191 da CLT e Decreto nº 3.214/78, priorizando a cessação ou neutralização dos agentes que representem riscos à saúde dos empregados. 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TERCEIRA - GINÁSTICA LABORAL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disponibilizarão aos empregados, exclusivamente em posições de atendimento dos </w:t>
                  </w:r>
                  <w:proofErr w:type="spellStart"/>
                  <w:r>
                    <w:rPr>
                      <w:rFonts w:ascii="Arial" w:hAnsi="Arial" w:cs="Arial"/>
                      <w:i/>
                    </w:rPr>
                    <w:t>Call</w:t>
                  </w:r>
                  <w:proofErr w:type="spellEnd"/>
                  <w:r>
                    <w:rPr>
                      <w:rFonts w:ascii="Arial" w:hAnsi="Arial" w:cs="Arial"/>
                      <w:i/>
                    </w:rPr>
                    <w:t xml:space="preserve"> Centers</w:t>
                  </w:r>
                  <w:r>
                    <w:rPr>
                      <w:rFonts w:ascii="Arial" w:hAnsi="Arial" w:cs="Arial"/>
                    </w:rPr>
                    <w:t xml:space="preserve"> om jornada de 36 (trinta e seis horas) semanais, independentemente dos intervalos legais, um programa de ginástica laboral.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CIPA  composição, eleição, atribuições, garantias aos </w:t>
                  </w:r>
                  <w:proofErr w:type="spell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cipeiros</w:t>
                  </w:r>
                  <w:proofErr w:type="spellEnd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 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proofErr w:type="gramEnd"/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QUARTA - CIPA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>A TIM compromete-se a, quando da indicação de seus representantes para a Comissão Interna de Prevenção de Acidentes  CIPA, observar lista tríplice composta pelos nomes dos colaboradores mais votados na eleição dos representantes dos empregados para a mencionada comissão, excluídos os já eleitos.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PRIMEIRO</w:t>
                  </w:r>
                  <w:r>
                    <w:rPr>
                      <w:rFonts w:ascii="Arial" w:hAnsi="Arial" w:cs="Arial"/>
                    </w:rPr>
                    <w:t xml:space="preserve">  Na hipótese em que não haja candidatos suficientes para a formação da mencionada lista tríplice</w:t>
                  </w:r>
                  <w:proofErr w:type="gramStart"/>
                  <w:r>
                    <w:rPr>
                      <w:rFonts w:ascii="Arial" w:hAnsi="Arial" w:cs="Arial"/>
                    </w:rPr>
                    <w:t>, mantém-se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o direito de a TIM indicar seu representante na forma como prevê a legislação vigente.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SEGUNDO</w:t>
                  </w:r>
                  <w:r>
                    <w:rPr>
                      <w:rFonts w:ascii="Arial" w:hAnsi="Arial" w:cs="Arial"/>
                    </w:rPr>
                    <w:t xml:space="preserve">  A empresa se compromete a liberar os membros</w:t>
                  </w:r>
                  <w:proofErr w:type="gramStart"/>
                  <w:r>
                    <w:rPr>
                      <w:rFonts w:ascii="Arial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hAnsi="Arial" w:cs="Arial"/>
                    </w:rPr>
                    <w:t>da CIPA, para o exercício das atividades e responsabilidades inerentes às funções na comissão, pelo tempo que se fizer necessário, desde que não cause prejuízo aos serviços.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</w:rPr>
                    <w:lastRenderedPageBreak/>
                    <w:t>PARÁGRAFO TERCEIRO</w:t>
                  </w:r>
                  <w:r>
                    <w:rPr>
                      <w:rFonts w:ascii="Arial" w:hAnsi="Arial" w:cs="Arial"/>
                    </w:rPr>
                    <w:t xml:space="preserve">  A empresa compromete-se a comunicar ao SINTTEL o cronograma de realização das reuniões da CIPA.</w:t>
                  </w: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QUINTA - TREINAMENTO PARA CIPEIROS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As EMPRESAS concordam que, de acordo com a NR 05 do Ministério do Trabalho, o </w:t>
                  </w:r>
                  <w:r>
                    <w:rPr>
                      <w:rFonts w:ascii="Arial" w:hAnsi="Arial" w:cs="Arial"/>
                      <w:b/>
                      <w:bCs/>
                    </w:rPr>
                    <w:t>SINDICATO</w:t>
                  </w:r>
                  <w:r>
                    <w:rPr>
                      <w:rFonts w:ascii="Arial" w:hAnsi="Arial" w:cs="Arial"/>
                    </w:rPr>
                    <w:t xml:space="preserve"> ministre juntamente com a empresa, cursos para </w:t>
                  </w:r>
                  <w:proofErr w:type="spellStart"/>
                  <w:r>
                    <w:rPr>
                      <w:rFonts w:ascii="Arial" w:hAnsi="Arial" w:cs="Arial"/>
                    </w:rPr>
                    <w:t>cipeiros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. A empresa e o </w:t>
                  </w:r>
                  <w:r>
                    <w:rPr>
                      <w:rFonts w:ascii="Arial" w:hAnsi="Arial" w:cs="Arial"/>
                      <w:b/>
                      <w:bCs/>
                    </w:rPr>
                    <w:t>SINDICATO</w:t>
                  </w:r>
                  <w:r>
                    <w:rPr>
                      <w:rFonts w:ascii="Arial" w:hAnsi="Arial" w:cs="Arial"/>
                    </w:rPr>
                    <w:t xml:space="preserve"> se comprometem a analisar, em conjunto, medidas que auxiliem na redução das estatísticas de doenças e absenteísmo.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Treinamento para Prevenção de Acidentes e Doenças do Trabalho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SEXTA - PARTICIPAÇÃO DO SINDICATO NA PREVENÇÃO DE ACIDENTES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 SINDICATO se compromete a realizar em conjunto com a TIM, campanha e estudos com vistas a encontrar soluções para os problemas de medicina e segurança do trabalho, eventualmente existentes, quando solicitados pela empresa.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Exames Médicos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SÉTIMA - PREVENÇÃO DE RISCOS A SAÚDE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pStyle w:val="default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As EMPRESAS concederão, a todos os empregados maiores de 50 anos, após período contratual de experiência, independentemente do cargo, </w:t>
                  </w:r>
                  <w:proofErr w:type="gramStart"/>
                  <w:r>
                    <w:rPr>
                      <w:rFonts w:ascii="Arial" w:hAnsi="Arial" w:cs="Arial"/>
                      <w:sz w:val="21"/>
                      <w:szCs w:val="21"/>
                    </w:rPr>
                    <w:t>1</w:t>
                  </w:r>
                  <w:proofErr w:type="gramEnd"/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 (uma) sessão de </w:t>
                  </w:r>
                  <w:r>
                    <w:rPr>
                      <w:rFonts w:ascii="Arial" w:hAnsi="Arial" w:cs="Arial"/>
                      <w:i/>
                      <w:iCs/>
                      <w:sz w:val="21"/>
                      <w:szCs w:val="21"/>
                    </w:rPr>
                    <w:t xml:space="preserve">check-up 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a cada período de 24 meses. Para a realização dos exames serão observadas as regras, procedimentos e condições descritos nas políticas internas de concessão desse benefício.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Aceitação de Atestados Médicos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OITAVA - ABONO PESSOAS COM DEFICIÊNCIAS FÍSICAS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A Empresa abonará as faltas ao trabalho dos (as) funcionários (as) com deficiências físicas decorrentes da comprovada manutenção de aparelhos/equipamentos ortopédicos ou necessidade análoga;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Campanhas Educativas sobre Saúde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TRIGÉSIMA NONA - ELIMINAÇÃO DE RISCOS A SAÚDE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CLÁUSULA TRIGÉSIMA OITAVA  ELIMINAÇÃO DE RISCOS A SAÚDE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 TIM se compromete a buscar a eliminação de riscos a saúde do trabalhador, através da </w:t>
                  </w:r>
                  <w:r>
                    <w:rPr>
                      <w:rFonts w:ascii="Arial" w:hAnsi="Arial" w:cs="Arial"/>
                    </w:rPr>
                    <w:lastRenderedPageBreak/>
                    <w:t xml:space="preserve">utilização de medidas de proteção coletivas e individuais, sem prejuízo do disposto no artigo 191 da CLT e Decreto nº 3.214/78, priorizando a cessação ou neutralização dos agentes que representem riscos à saúde dos empregados. </w:t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</w:rPr>
                    <w:t>PARÁGRAFO ÚNICO</w:t>
                  </w:r>
                  <w:r>
                    <w:rPr>
                      <w:rFonts w:ascii="Arial" w:hAnsi="Arial" w:cs="Arial"/>
                    </w:rPr>
                    <w:t>: A TIM concorda, quando solicitado pelo SINTTEL e após prévio acerto entre as partes, em permitir o acesso do médico do trabalho ou do engenheiro de segurança do trabalho do SINTTEL, em conjunto com os profissionais designados pela empresa, para inspecionar as condições de higiene, medicina e segurança do trabalho em suas dependências.</w:t>
                  </w:r>
                </w:p>
                <w:p w:rsidR="00807E8B" w:rsidRDefault="00807E8B" w:rsidP="009000F8">
                  <w:pPr>
                    <w:pStyle w:val="NormalWeb"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 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Outras Normas de Prevenção de Acidentes e Doenças Profissionais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- OBRIGAÇÕES NR 17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>As EMPRESAS</w:t>
                  </w:r>
                  <w:proofErr w:type="gramStart"/>
                  <w:r>
                    <w:rPr>
                      <w:rFonts w:ascii="Arial" w:eastAsia="Times New Roman" w:hAnsi="Arial" w:cs="Arial"/>
                    </w:rPr>
                    <w:t xml:space="preserve">  </w:t>
                  </w:r>
                  <w:proofErr w:type="gramEnd"/>
                  <w:r>
                    <w:rPr>
                      <w:rFonts w:ascii="Arial" w:eastAsia="Times New Roman" w:hAnsi="Arial" w:cs="Arial"/>
                    </w:rPr>
                    <w:t xml:space="preserve">se obrigam a cumprir todas as determinações oriundas do anexo II NR17 no que se refere ao trabalho executado pelos profissionais dos setores de </w:t>
                  </w:r>
                  <w:proofErr w:type="spellStart"/>
                  <w:r>
                    <w:rPr>
                      <w:rFonts w:ascii="Arial" w:eastAsia="Times New Roman" w:hAnsi="Arial" w:cs="Arial"/>
                    </w:rPr>
                    <w:t>teleatendimento</w:t>
                  </w:r>
                  <w:proofErr w:type="spellEnd"/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tab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Relações Sindicais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Acesso do Sindicato ao Local de Trabalho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PRIMEIRA - TRÂNSITO DE DIRIGENTES SINDICAIS E LIBERAÇÃO DE ATIVIDADES PARA REUNIÕES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Aos dirigentes sindicais será permitido o acesso às dependências das EMPRESAS, durante </w:t>
                  </w:r>
                  <w:proofErr w:type="gramStart"/>
                  <w:r>
                    <w:rPr>
                      <w:rFonts w:ascii="Arial" w:hAnsi="Arial" w:cs="Arial"/>
                    </w:rPr>
                    <w:t>o horário normal de trabalho, respeitadas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as regras gerais de acesso e circulação de pessoas.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br/>
                  </w:r>
                  <w:r>
                    <w:rPr>
                      <w:rFonts w:ascii="Arial" w:eastAsia="Times New Roman" w:hAnsi="Arial" w:cs="Arial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Liberação de Empregados para Atividades Sindicais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SEGUNDA - LIBERAÇÃO DE ATIVIDADES PARA REUNIÕES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A participação de empregados, membros de diretorias sindicais, em reuniões e outras atividades oficiais das entidades, devidamente convocadas e comprovadas, deverá ser previamente informada à empresa, por escrito, como no mínimo </w:t>
                  </w:r>
                  <w:proofErr w:type="gramStart"/>
                  <w:r>
                    <w:rPr>
                      <w:rFonts w:ascii="Arial" w:hAnsi="Arial" w:cs="Arial"/>
                    </w:rPr>
                    <w:t>5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(cinco) dias de antecedência, ficando a liberação condicionada à disponibilidade da área gestora e desde que não cause prejuízo ao serviço.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Outras disposições sobre relação entre sindicato e empresa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TERCEIRA - QUADRO DE AVISOS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lastRenderedPageBreak/>
                    <w:br/>
                  </w:r>
                  <w:r>
                    <w:rPr>
                      <w:rFonts w:ascii="Arial" w:hAnsi="Arial" w:cs="Arial"/>
                    </w:rPr>
                    <w:t xml:space="preserve">As EMPRESAS permitirão a afixação, em seus quadros de avisos, dos comunicados oficiais do </w:t>
                  </w:r>
                  <w:r>
                    <w:rPr>
                      <w:rFonts w:ascii="Arial" w:hAnsi="Arial" w:cs="Arial"/>
                      <w:b/>
                      <w:bCs/>
                    </w:rPr>
                    <w:t>SINDICATO</w:t>
                  </w:r>
                  <w:r>
                    <w:rPr>
                      <w:rFonts w:ascii="Arial" w:hAnsi="Arial" w:cs="Arial"/>
                    </w:rPr>
                    <w:t xml:space="preserve"> de interesse da categoria, após análise do seu conteúdo pelos órgãos ou pessoas por ela designados.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QUARTA - REUNIÕES PERIÓDICAS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Fica acordado que, trimestralmente, ou quando necessário, os representantes das EMPRESAS e o 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SINDICATO </w:t>
                  </w:r>
                  <w:r>
                    <w:rPr>
                      <w:rFonts w:ascii="Arial" w:hAnsi="Arial" w:cs="Arial"/>
                      <w:bCs/>
                    </w:rPr>
                    <w:t>mediante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</w:rPr>
                    <w:t>a convocação deste</w:t>
                  </w:r>
                  <w:r>
                    <w:rPr>
                      <w:rFonts w:ascii="Arial" w:hAnsi="Arial" w:cs="Arial"/>
                    </w:rPr>
                    <w:t xml:space="preserve"> se reunirão com o objetivo de discutirem assuntos inerentes aos trabalhadores e com o intuito de dirimirem as dúvidas e ou ajustar problemas relativos ao Acordo Coletivo firmado, convocado pela parte interessada.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QUINTA - DIVULGAÇÃO DE INFORMAÇÕES SINDICAIS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 </w:t>
                  </w:r>
                  <w:r>
                    <w:rPr>
                      <w:rStyle w:val="Forte"/>
                      <w:rFonts w:ascii="Arial" w:hAnsi="Arial" w:cs="Arial"/>
                    </w:rPr>
                    <w:t>SINDICATO</w:t>
                  </w:r>
                  <w:r>
                    <w:rPr>
                      <w:rFonts w:ascii="Arial" w:hAnsi="Arial" w:cs="Arial"/>
                    </w:rPr>
                    <w:t>  poderá distribuir seus comunicados, folhetos e jornais, exclusivamente nas portarias dos prédios, sem, contudo, dificultar a livre movimentação de pessoas e/ou veículos, não podendo, portanto, fazê-lo por qualquer meio, direto e/ou indireto, nas áreas internas.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SEXTA - LIBERAÇÃO DE DIRIGENTE SINDICAL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VIGÊNCIA DA CLÁUSULA: 01/09/2012 a 31/08/2013 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b/>
                      <w:bCs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</w:rPr>
                    <w:t>CLÁUSULA QUADRAGESIMA TERCEIRA - LIBERAÇÃO DE DIRIGENTE SINDICAL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b/>
                      <w:bCs/>
                    </w:rPr>
                  </w:pP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bCs/>
                    </w:rPr>
                  </w:pPr>
                  <w:r>
                    <w:rPr>
                      <w:rFonts w:ascii="Arial" w:eastAsia="Times New Roman" w:hAnsi="Arial" w:cs="Arial"/>
                      <w:bCs/>
                    </w:rPr>
                    <w:t>A TIM se compromete, respeitada a sua disponibilidade de recursos de pessoal nas localidades de modo a não comprometer o bom funcionamento das atividades e mediante solicitação formal do SINTTEL</w:t>
                  </w:r>
                  <w:proofErr w:type="gramStart"/>
                  <w:r>
                    <w:rPr>
                      <w:rFonts w:ascii="Arial" w:eastAsia="Times New Roman" w:hAnsi="Arial" w:cs="Arial"/>
                      <w:bCs/>
                    </w:rPr>
                    <w:t xml:space="preserve">  </w:t>
                  </w:r>
                  <w:proofErr w:type="gramEnd"/>
                  <w:r>
                    <w:rPr>
                      <w:rFonts w:ascii="Arial" w:eastAsia="Times New Roman" w:hAnsi="Arial" w:cs="Arial"/>
                      <w:bCs/>
                    </w:rPr>
                    <w:t xml:space="preserve">a liberar o total de 3 (três) empregados dirigentes sindicais para o conjunto de entidades sindicais da região Norte-Nordeste restrito aos estados PB, SE,PI,PA E  MA enquanto vigorar este acordo sem nenhum ônus para os sindicatos, restando garantida a remuneração de benefícios desses empregados.  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br/>
                  </w:r>
                  <w:r>
                    <w:rPr>
                      <w:rFonts w:ascii="Arial" w:eastAsia="Times New Roman" w:hAnsi="Arial" w:cs="Arial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Disposições Gerais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Mecanismos de Solução de Conflitos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SÉTIMA - FORO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Cs/>
                    </w:rPr>
                    <w:t xml:space="preserve">As partes reconhecem que o foro competente para dirimir </w:t>
                  </w:r>
                  <w:proofErr w:type="gramStart"/>
                  <w:r>
                    <w:rPr>
                      <w:rFonts w:ascii="Arial" w:eastAsia="Times New Roman" w:hAnsi="Arial" w:cs="Arial"/>
                      <w:bCs/>
                    </w:rPr>
                    <w:t>eventuais controvérsias oriundas do presente Acordo Coletivo</w:t>
                  </w:r>
                  <w:proofErr w:type="gramEnd"/>
                  <w:r>
                    <w:rPr>
                      <w:rFonts w:ascii="Arial" w:eastAsia="Times New Roman" w:hAnsi="Arial" w:cs="Arial"/>
                      <w:bCs/>
                    </w:rPr>
                    <w:t xml:space="preserve"> é o do Tribunal Regional do Trabalho  TRT</w:t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t xml:space="preserve"> </w:t>
                  </w: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Descumprimento do Instrumento Coletivo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OITAVA - MULTA  OBRIGAÇÕES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ind w:right="7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Fica estipulada a multa equivalente a 10% (dez por cento) do piso salarial da categoria, por </w:t>
                  </w:r>
                  <w:r>
                    <w:rPr>
                      <w:rFonts w:ascii="Arial" w:hAnsi="Arial" w:cs="Arial"/>
                    </w:rPr>
                    <w:lastRenderedPageBreak/>
                    <w:t>cláusula, em caso de descumprimento de qualquer das obrigações contidas neste acordo, revertendo esse valor em favor da parte prejudicada.</w:t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p w:rsidR="00807E8B" w:rsidRDefault="00807E8B" w:rsidP="009000F8">
                  <w:pPr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 xml:space="preserve">Outras Disposições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QUADRAGÉSIMA NONA - DEMAIS GARANTIAS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Serão mantidas as condições de benefícios e trabalho adquiridos em quaisquer das EMPRESAS no último Acordo Coletivo de trabalho para empregados ativos na folha em 01.09.2012, desde que não expressamente alteradas pelo presente acordo.</w:t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eastAsia="Times New Roman" w:hAnsi="Arial" w:cs="Arial"/>
                    </w:rPr>
                    <w:br/>
                  </w:r>
                  <w:r>
                    <w:rPr>
                      <w:rFonts w:ascii="Arial" w:hAnsi="Arial" w:cs="Arial"/>
                    </w:rPr>
                    <w:t xml:space="preserve">Este Acordo Coletivo se sobrepõe a qualquer outro, seja tácito ou expresso, ou ainda a quaisquer disposições em contrário existentes, sendo o único e exclusivo instrumento que rege as condições de trabalho e cláusulas econômicas dos empregados das EMPRESAS, exceção feita aos Acordos Coletivos que </w:t>
                  </w:r>
                  <w:proofErr w:type="gramStart"/>
                  <w:r>
                    <w:rPr>
                      <w:rFonts w:ascii="Arial" w:hAnsi="Arial" w:cs="Arial"/>
                    </w:rPr>
                    <w:t>implementem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programas de Participação em Resultados. Em caso de omissão, deverão ser observadas a CLT e legislação trabalhista </w:t>
                  </w:r>
                  <w:proofErr w:type="gramStart"/>
                  <w:r>
                    <w:rPr>
                      <w:rFonts w:ascii="Arial" w:hAnsi="Arial" w:cs="Arial"/>
                    </w:rPr>
                    <w:t>complementar</w:t>
                  </w:r>
                  <w:proofErr w:type="gramEnd"/>
                </w:p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  <w:t xml:space="preserve">CLÁUSULA QUINQUAGÉSIMA - CONCORDÂNCIA DAS PARTES 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1"/>
                      <w:szCs w:val="21"/>
                    </w:rPr>
                    <w:br/>
                  </w:r>
                </w:p>
                <w:p w:rsidR="00807E8B" w:rsidRDefault="00807E8B" w:rsidP="009000F8">
                  <w:pPr>
                    <w:jc w:val="both"/>
                    <w:rPr>
                      <w:rFonts w:ascii="Arial" w:eastAsia="Times New Roman" w:hAnsi="Arial" w:cs="Arial"/>
                      <w:bCs/>
                    </w:rPr>
                  </w:pPr>
                  <w:r>
                    <w:rPr>
                      <w:rFonts w:ascii="Arial" w:eastAsia="Times New Roman" w:hAnsi="Arial" w:cs="Arial"/>
                      <w:bCs/>
                    </w:rPr>
                    <w:t xml:space="preserve">E por estarem justas e acertadas, firmam o presente acordo em </w:t>
                  </w:r>
                  <w:proofErr w:type="gramStart"/>
                  <w:r>
                    <w:rPr>
                      <w:rFonts w:ascii="Arial" w:eastAsia="Times New Roman" w:hAnsi="Arial" w:cs="Arial"/>
                      <w:bCs/>
                    </w:rPr>
                    <w:t>4</w:t>
                  </w:r>
                  <w:proofErr w:type="gramEnd"/>
                  <w:r>
                    <w:rPr>
                      <w:rFonts w:ascii="Arial" w:eastAsia="Times New Roman" w:hAnsi="Arial" w:cs="Arial"/>
                      <w:bCs/>
                    </w:rPr>
                    <w:t xml:space="preserve"> (quatro) vias de igual teor, comprometendo-se a encaminhá-lo para arquivamento e registro na Secretaria de Relações do Trabalho (SRT).</w:t>
                  </w:r>
                </w:p>
                <w:p w:rsidR="00807E8B" w:rsidRDefault="00807E8B" w:rsidP="009000F8">
                  <w:pPr>
                    <w:spacing w:after="240"/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54"/>
                  </w:tblGrid>
                  <w:tr w:rsidR="00807E8B" w:rsidTr="009000F8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07E8B" w:rsidRDefault="00807E8B" w:rsidP="009000F8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br/>
                        </w:r>
                        <w:r>
                          <w:rPr>
                            <w:rFonts w:eastAsia="Times New Roman"/>
                          </w:rPr>
                          <w:br/>
                          <w:t xml:space="preserve">JOSE LUIZ FROES </w:t>
                        </w:r>
                        <w:r>
                          <w:rPr>
                            <w:rFonts w:eastAsia="Times New Roman"/>
                          </w:rPr>
                          <w:br/>
                          <w:t xml:space="preserve">Procurador </w:t>
                        </w:r>
                        <w:r>
                          <w:rPr>
                            <w:rFonts w:eastAsia="Times New Roman"/>
                          </w:rPr>
                          <w:br/>
                          <w:t xml:space="preserve">TIM CELULAR S.A. </w:t>
                        </w:r>
                        <w:r>
                          <w:rPr>
                            <w:rFonts w:eastAsia="Times New Roman"/>
                          </w:rPr>
                          <w:br/>
                        </w:r>
                        <w:r>
                          <w:rPr>
                            <w:rFonts w:eastAsia="Times New Roman"/>
                          </w:rPr>
                          <w:br/>
                        </w:r>
                        <w:r>
                          <w:rPr>
                            <w:rFonts w:eastAsia="Times New Roman"/>
                          </w:rPr>
                          <w:br/>
                        </w:r>
                        <w:r>
                          <w:rPr>
                            <w:rFonts w:eastAsia="Times New Roman"/>
                          </w:rPr>
                          <w:br/>
                          <w:t xml:space="preserve">IARACI MARIA SILVA </w:t>
                        </w:r>
                        <w:r>
                          <w:rPr>
                            <w:rFonts w:eastAsia="Times New Roman"/>
                          </w:rPr>
                          <w:br/>
                          <w:t xml:space="preserve">Presidente </w:t>
                        </w:r>
                        <w:r>
                          <w:rPr>
                            <w:rFonts w:eastAsia="Times New Roman"/>
                          </w:rPr>
                          <w:br/>
                          <w:t xml:space="preserve">SIND DOS TRAB EM EMP DE T E O DE MESAS TELEF NO EST SE </w:t>
                        </w:r>
                        <w:r>
                          <w:rPr>
                            <w:rFonts w:eastAsia="Times New Roman"/>
                          </w:rPr>
                          <w:br/>
                        </w:r>
                        <w:r>
                          <w:rPr>
                            <w:rFonts w:eastAsia="Times New Roman"/>
                          </w:rPr>
                          <w:br/>
                        </w:r>
                      </w:p>
                    </w:tc>
                  </w:tr>
                </w:tbl>
                <w:p w:rsidR="00807E8B" w:rsidRDefault="00807E8B" w:rsidP="009000F8">
                  <w:pPr>
                    <w:rPr>
                      <w:rFonts w:ascii="Arial" w:eastAsia="Times New Roman" w:hAnsi="Arial" w:cs="Arial"/>
                      <w:sz w:val="21"/>
                      <w:szCs w:val="21"/>
                    </w:rPr>
                  </w:pPr>
                </w:p>
              </w:tc>
            </w:tr>
          </w:tbl>
          <w:p w:rsidR="00807E8B" w:rsidRDefault="00807E8B" w:rsidP="009000F8">
            <w:pPr>
              <w:rPr>
                <w:rFonts w:eastAsia="Times New Roman"/>
              </w:rPr>
            </w:pPr>
          </w:p>
        </w:tc>
      </w:tr>
    </w:tbl>
    <w:p w:rsidR="00807E8B" w:rsidRDefault="00807E8B" w:rsidP="00807E8B">
      <w:pPr>
        <w:rPr>
          <w:rFonts w:eastAsia="Times New Roman"/>
        </w:rPr>
      </w:pPr>
    </w:p>
    <w:p w:rsidR="000F5F27" w:rsidRDefault="000F5F27">
      <w:bookmarkStart w:id="0" w:name="_GoBack"/>
      <w:bookmarkEnd w:id="0"/>
    </w:p>
    <w:sectPr w:rsidR="000F5F27">
      <w:pgSz w:w="11907" w:h="16840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E8B"/>
    <w:rsid w:val="000F5F27"/>
    <w:rsid w:val="0080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E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7E8B"/>
    <w:pPr>
      <w:spacing w:before="100" w:beforeAutospacing="1" w:after="100" w:afterAutospacing="1"/>
    </w:pPr>
  </w:style>
  <w:style w:type="paragraph" w:customStyle="1" w:styleId="default">
    <w:name w:val="default"/>
    <w:basedOn w:val="Normal"/>
    <w:rsid w:val="00807E8B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807E8B"/>
    <w:pPr>
      <w:spacing w:before="100" w:beforeAutospacing="1" w:after="100" w:afterAutospacing="1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07E8B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07E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E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7E8B"/>
    <w:pPr>
      <w:spacing w:before="100" w:beforeAutospacing="1" w:after="100" w:afterAutospacing="1"/>
    </w:pPr>
  </w:style>
  <w:style w:type="paragraph" w:customStyle="1" w:styleId="default">
    <w:name w:val="default"/>
    <w:basedOn w:val="Normal"/>
    <w:rsid w:val="00807E8B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807E8B"/>
    <w:pPr>
      <w:spacing w:before="100" w:beforeAutospacing="1" w:after="100" w:afterAutospacing="1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07E8B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07E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6320</Words>
  <Characters>34131</Characters>
  <Application>Microsoft Office Word</Application>
  <DocSecurity>0</DocSecurity>
  <Lines>284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RCarvalho</dc:creator>
  <cp:lastModifiedBy>RCarvalho</cp:lastModifiedBy>
  <cp:revision>1</cp:revision>
  <dcterms:created xsi:type="dcterms:W3CDTF">2016-04-06T13:05:00Z</dcterms:created>
  <dcterms:modified xsi:type="dcterms:W3CDTF">2016-04-06T13:06:00Z</dcterms:modified>
</cp:coreProperties>
</file>